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9C5" w:rsidRDefault="008B3E16">
      <w:pPr>
        <w:spacing w:line="360" w:lineRule="auto"/>
        <w:jc w:val="center"/>
        <w:rPr>
          <w:rFonts w:ascii="黑体" w:eastAsia="黑体" w:hAnsi="黑体" w:cs="Times New Roman"/>
          <w:sz w:val="36"/>
          <w:szCs w:val="32"/>
        </w:rPr>
      </w:pPr>
      <w:r>
        <w:rPr>
          <w:rFonts w:ascii="黑体" w:eastAsia="黑体" w:hAnsi="黑体" w:cs="Times New Roman"/>
          <w:bCs/>
          <w:sz w:val="36"/>
          <w:szCs w:val="32"/>
        </w:rPr>
        <w:t>应用化学硕士点简介</w:t>
      </w:r>
    </w:p>
    <w:p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b/>
          <w:bCs/>
          <w:sz w:val="28"/>
          <w:szCs w:val="24"/>
        </w:rPr>
        <w:t>一、硕士点概况</w:t>
      </w:r>
    </w:p>
    <w:p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上海师范大学应用化学硕士点依托《资源化学》教育部重点实验室、稀土功能材料上海市重点实验室、稀土功能材料上海市重点学科。自</w:t>
      </w:r>
      <w:r>
        <w:rPr>
          <w:rFonts w:ascii="Times New Roman" w:eastAsia="宋体" w:hAnsi="Times New Roman" w:cs="Times New Roman"/>
          <w:sz w:val="24"/>
          <w:szCs w:val="24"/>
        </w:rPr>
        <w:t>2001</w:t>
      </w:r>
      <w:r>
        <w:rPr>
          <w:rFonts w:ascii="Times New Roman" w:eastAsia="宋体" w:hAnsi="Times New Roman" w:cs="Times New Roman"/>
          <w:sz w:val="24"/>
          <w:szCs w:val="24"/>
        </w:rPr>
        <w:t>年开始招收应用化学专业硕士研究生。该学科拥有先进的实验平台，包括</w:t>
      </w:r>
      <w:r>
        <w:rPr>
          <w:rFonts w:ascii="Times New Roman" w:eastAsia="宋体" w:hAnsi="Times New Roman" w:cs="Times New Roman"/>
          <w:sz w:val="24"/>
          <w:szCs w:val="24"/>
        </w:rPr>
        <w:t>XPS</w:t>
      </w:r>
      <w:r>
        <w:rPr>
          <w:rFonts w:ascii="Times New Roman" w:eastAsia="宋体" w:hAnsi="Times New Roman" w:cs="Times New Roman"/>
          <w:sz w:val="24"/>
          <w:szCs w:val="24"/>
        </w:rPr>
        <w:t>、</w:t>
      </w:r>
      <w:r>
        <w:rPr>
          <w:rFonts w:ascii="Times New Roman" w:eastAsia="宋体" w:hAnsi="Times New Roman" w:cs="Times New Roman"/>
          <w:sz w:val="24"/>
          <w:szCs w:val="24"/>
        </w:rPr>
        <w:t>NMR</w:t>
      </w:r>
      <w:r>
        <w:rPr>
          <w:rFonts w:ascii="Times New Roman" w:eastAsia="宋体" w:hAnsi="Times New Roman" w:cs="Times New Roman"/>
          <w:sz w:val="24"/>
          <w:szCs w:val="24"/>
        </w:rPr>
        <w:t>、</w:t>
      </w:r>
      <w:r>
        <w:rPr>
          <w:rFonts w:ascii="Times New Roman" w:eastAsia="宋体" w:hAnsi="Times New Roman" w:cs="Times New Roman"/>
          <w:sz w:val="24"/>
          <w:szCs w:val="24"/>
        </w:rPr>
        <w:t>XRD</w:t>
      </w:r>
      <w:r>
        <w:rPr>
          <w:rFonts w:ascii="Times New Roman" w:eastAsia="宋体" w:hAnsi="Times New Roman" w:cs="Times New Roman"/>
          <w:sz w:val="24"/>
          <w:szCs w:val="24"/>
        </w:rPr>
        <w:t>、</w:t>
      </w:r>
      <w:r>
        <w:rPr>
          <w:rFonts w:ascii="Times New Roman" w:eastAsia="宋体" w:hAnsi="Times New Roman" w:cs="Times New Roman"/>
          <w:sz w:val="24"/>
          <w:szCs w:val="24"/>
        </w:rPr>
        <w:t>XPS</w:t>
      </w:r>
      <w:r>
        <w:rPr>
          <w:rFonts w:ascii="Times New Roman" w:eastAsia="宋体" w:hAnsi="Times New Roman" w:cs="Times New Roman"/>
          <w:sz w:val="24"/>
          <w:szCs w:val="24"/>
        </w:rPr>
        <w:t>、</w:t>
      </w:r>
      <w:r>
        <w:rPr>
          <w:rFonts w:ascii="Times New Roman" w:eastAsia="宋体" w:hAnsi="Times New Roman" w:cs="Times New Roman"/>
          <w:sz w:val="24"/>
          <w:szCs w:val="24"/>
        </w:rPr>
        <w:t>FTIR</w:t>
      </w:r>
      <w:r>
        <w:rPr>
          <w:rFonts w:ascii="Times New Roman" w:eastAsia="宋体" w:hAnsi="Times New Roman" w:cs="Times New Roman"/>
          <w:sz w:val="24"/>
          <w:szCs w:val="24"/>
        </w:rPr>
        <w:t>、</w:t>
      </w:r>
      <w:r>
        <w:rPr>
          <w:rFonts w:ascii="Times New Roman" w:eastAsia="宋体" w:hAnsi="Times New Roman" w:cs="Times New Roman"/>
          <w:sz w:val="24"/>
          <w:szCs w:val="24"/>
        </w:rPr>
        <w:t>SEM</w:t>
      </w:r>
      <w:r>
        <w:rPr>
          <w:rFonts w:ascii="Times New Roman" w:eastAsia="宋体" w:hAnsi="Times New Roman" w:cs="Times New Roman"/>
          <w:sz w:val="24"/>
          <w:szCs w:val="24"/>
        </w:rPr>
        <w:t>、</w:t>
      </w:r>
      <w:r>
        <w:rPr>
          <w:rFonts w:ascii="Times New Roman" w:eastAsia="宋体" w:hAnsi="Times New Roman" w:cs="Times New Roman"/>
          <w:sz w:val="24"/>
          <w:szCs w:val="24"/>
        </w:rPr>
        <w:t>TEM</w:t>
      </w:r>
      <w:r>
        <w:rPr>
          <w:rFonts w:ascii="Times New Roman" w:eastAsia="宋体" w:hAnsi="Times New Roman" w:cs="Times New Roman"/>
          <w:sz w:val="24"/>
          <w:szCs w:val="24"/>
        </w:rPr>
        <w:t>、</w:t>
      </w:r>
      <w:r>
        <w:rPr>
          <w:rFonts w:ascii="Times New Roman" w:eastAsia="宋体" w:hAnsi="Times New Roman" w:cs="Times New Roman"/>
          <w:sz w:val="24"/>
          <w:szCs w:val="24"/>
        </w:rPr>
        <w:t>BET</w:t>
      </w:r>
      <w:r>
        <w:rPr>
          <w:rFonts w:ascii="Times New Roman" w:eastAsia="宋体" w:hAnsi="Times New Roman" w:cs="Times New Roman"/>
          <w:sz w:val="24"/>
          <w:szCs w:val="24"/>
        </w:rPr>
        <w:t>、荧光光谱仪、紫外</w:t>
      </w:r>
      <w:r>
        <w:rPr>
          <w:rFonts w:ascii="Times New Roman" w:eastAsia="宋体" w:hAnsi="Times New Roman" w:cs="Times New Roman"/>
          <w:sz w:val="24"/>
          <w:szCs w:val="24"/>
        </w:rPr>
        <w:t>-</w:t>
      </w:r>
      <w:r>
        <w:rPr>
          <w:rFonts w:ascii="Times New Roman" w:eastAsia="宋体" w:hAnsi="Times New Roman" w:cs="Times New Roman"/>
          <w:sz w:val="24"/>
          <w:szCs w:val="24"/>
        </w:rPr>
        <w:t>可见</w:t>
      </w:r>
      <w:r>
        <w:rPr>
          <w:rFonts w:ascii="Times New Roman" w:eastAsia="宋体" w:hAnsi="Times New Roman" w:cs="Times New Roman"/>
          <w:sz w:val="24"/>
          <w:szCs w:val="24"/>
        </w:rPr>
        <w:t>-</w:t>
      </w:r>
      <w:r>
        <w:rPr>
          <w:rFonts w:ascii="Times New Roman" w:eastAsia="宋体" w:hAnsi="Times New Roman" w:cs="Times New Roman"/>
          <w:sz w:val="24"/>
          <w:szCs w:val="24"/>
        </w:rPr>
        <w:t>近红外光谱仪等装置，已经形成了一个完整的教学科研学科体系。</w:t>
      </w:r>
    </w:p>
    <w:p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近年来，应用化学硕士点研究生科研成果突出，获得全国及上海市的一系列嘉奖，包括全国大学生“挑战杯”一等奖、上海市“科创杯”一等奖、</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上汽教育杯</w:t>
      </w:r>
      <w:r>
        <w:rPr>
          <w:rFonts w:ascii="Times New Roman" w:eastAsia="宋体" w:hAnsi="Times New Roman" w:cs="Times New Roman"/>
          <w:sz w:val="24"/>
          <w:szCs w:val="24"/>
        </w:rPr>
        <w:t>”</w:t>
      </w:r>
      <w:r>
        <w:rPr>
          <w:rFonts w:ascii="Times New Roman" w:eastAsia="宋体" w:hAnsi="Times New Roman" w:cs="Times New Roman"/>
          <w:sz w:val="24"/>
          <w:szCs w:val="24"/>
        </w:rPr>
        <w:t>一等奖、</w:t>
      </w:r>
      <w:r>
        <w:rPr>
          <w:rFonts w:ascii="Times New Roman" w:eastAsia="宋体" w:hAnsi="Times New Roman" w:cs="Times New Roman"/>
          <w:sz w:val="24"/>
          <w:szCs w:val="24"/>
        </w:rPr>
        <w:t>“</w:t>
      </w:r>
      <w:r>
        <w:rPr>
          <w:rFonts w:ascii="Times New Roman" w:eastAsia="宋体" w:hAnsi="Times New Roman" w:cs="Times New Roman"/>
          <w:sz w:val="24"/>
          <w:szCs w:val="24"/>
        </w:rPr>
        <w:t>中国青少年科技创新奖</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w:t>
      </w:r>
      <w:r>
        <w:rPr>
          <w:rFonts w:ascii="Times New Roman" w:eastAsia="宋体" w:hAnsi="Times New Roman" w:cs="Times New Roman"/>
          <w:sz w:val="24"/>
          <w:szCs w:val="24"/>
        </w:rPr>
        <w:t>宝钢优秀学生奖</w:t>
      </w:r>
      <w:r>
        <w:rPr>
          <w:rFonts w:ascii="Times New Roman" w:eastAsia="宋体" w:hAnsi="Times New Roman" w:cs="Times New Roman"/>
          <w:sz w:val="24"/>
          <w:szCs w:val="24"/>
        </w:rPr>
        <w:t>”</w:t>
      </w:r>
      <w:r>
        <w:rPr>
          <w:rFonts w:ascii="Times New Roman" w:eastAsia="宋体" w:hAnsi="Times New Roman" w:cs="Times New Roman"/>
          <w:sz w:val="24"/>
          <w:szCs w:val="24"/>
        </w:rPr>
        <w:t>，上海市大学生</w:t>
      </w:r>
      <w:r>
        <w:rPr>
          <w:rFonts w:ascii="Times New Roman" w:eastAsia="宋体" w:hAnsi="Times New Roman" w:cs="Times New Roman"/>
          <w:sz w:val="24"/>
          <w:szCs w:val="24"/>
        </w:rPr>
        <w:t>“</w:t>
      </w:r>
      <w:r>
        <w:rPr>
          <w:rFonts w:ascii="Times New Roman" w:eastAsia="宋体" w:hAnsi="Times New Roman" w:cs="Times New Roman"/>
          <w:sz w:val="24"/>
          <w:szCs w:val="24"/>
        </w:rPr>
        <w:t>挑战杯</w:t>
      </w:r>
      <w:r>
        <w:rPr>
          <w:rFonts w:ascii="Times New Roman" w:eastAsia="宋体" w:hAnsi="Times New Roman" w:cs="Times New Roman"/>
          <w:sz w:val="24"/>
          <w:szCs w:val="24"/>
        </w:rPr>
        <w:t>”</w:t>
      </w:r>
      <w:r>
        <w:rPr>
          <w:rFonts w:ascii="Times New Roman" w:eastAsia="宋体" w:hAnsi="Times New Roman" w:cs="Times New Roman"/>
          <w:sz w:val="24"/>
          <w:szCs w:val="24"/>
        </w:rPr>
        <w:t>一等奖、上海市</w:t>
      </w:r>
      <w:r>
        <w:rPr>
          <w:rFonts w:ascii="Times New Roman" w:eastAsia="宋体" w:hAnsi="Times New Roman" w:cs="Times New Roman"/>
          <w:sz w:val="24"/>
          <w:szCs w:val="24"/>
        </w:rPr>
        <w:t>“</w:t>
      </w:r>
      <w:r>
        <w:rPr>
          <w:rFonts w:ascii="Times New Roman" w:eastAsia="宋体" w:hAnsi="Times New Roman" w:cs="Times New Roman"/>
          <w:sz w:val="24"/>
          <w:szCs w:val="24"/>
        </w:rPr>
        <w:t>市长提名奖</w:t>
      </w:r>
      <w:r>
        <w:rPr>
          <w:rFonts w:ascii="Times New Roman" w:eastAsia="宋体" w:hAnsi="Times New Roman" w:cs="Times New Roman"/>
          <w:sz w:val="24"/>
          <w:szCs w:val="24"/>
        </w:rPr>
        <w:t>”</w:t>
      </w:r>
      <w:r>
        <w:rPr>
          <w:rFonts w:ascii="Times New Roman" w:eastAsia="宋体" w:hAnsi="Times New Roman" w:cs="Times New Roman"/>
          <w:sz w:val="24"/>
          <w:szCs w:val="24"/>
        </w:rPr>
        <w:t>、上海市优秀学位论文等。</w:t>
      </w:r>
      <w:r>
        <w:rPr>
          <w:rFonts w:ascii="Times New Roman" w:eastAsia="宋体" w:hAnsi="Times New Roman" w:cs="Times New Roman" w:hint="eastAsia"/>
          <w:sz w:val="24"/>
          <w:szCs w:val="24"/>
        </w:rPr>
        <w:t>。</w:t>
      </w:r>
    </w:p>
    <w:p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b/>
          <w:bCs/>
          <w:sz w:val="28"/>
          <w:szCs w:val="24"/>
        </w:rPr>
        <w:t>二、师资队伍</w:t>
      </w:r>
    </w:p>
    <w:p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招生导师有</w:t>
      </w:r>
      <w:proofErr w:type="gramStart"/>
      <w:r>
        <w:rPr>
          <w:rFonts w:ascii="Times New Roman" w:eastAsia="宋体" w:hAnsi="Times New Roman" w:cs="Times New Roman" w:hint="eastAsia"/>
          <w:sz w:val="24"/>
          <w:szCs w:val="24"/>
        </w:rPr>
        <w:t>程探宇</w:t>
      </w:r>
      <w:proofErr w:type="gramEnd"/>
      <w:r>
        <w:rPr>
          <w:rFonts w:ascii="Times New Roman" w:eastAsia="宋体" w:hAnsi="Times New Roman" w:cs="Times New Roman" w:hint="eastAsia"/>
          <w:sz w:val="24"/>
          <w:szCs w:val="24"/>
        </w:rPr>
        <w:t>教授、李景烨研究员、李永刚教授级高工、虞鸣副研究员、张伯武副研究员。</w:t>
      </w:r>
    </w:p>
    <w:p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b/>
          <w:bCs/>
          <w:sz w:val="28"/>
          <w:szCs w:val="24"/>
        </w:rPr>
        <w:t>三、研究方向</w:t>
      </w:r>
    </w:p>
    <w:p w:rsidR="00D319C5" w:rsidRDefault="008B3E1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本学科主要从事</w:t>
      </w:r>
      <w:r>
        <w:rPr>
          <w:rFonts w:ascii="Times New Roman" w:eastAsia="宋体" w:hAnsi="Times New Roman" w:cs="Times New Roman" w:hint="eastAsia"/>
          <w:sz w:val="24"/>
          <w:szCs w:val="24"/>
        </w:rPr>
        <w:t>有机化学</w:t>
      </w:r>
      <w:r>
        <w:rPr>
          <w:rFonts w:ascii="Times New Roman" w:eastAsia="宋体" w:hAnsi="Times New Roman" w:cs="Times New Roman"/>
          <w:sz w:val="24"/>
          <w:szCs w:val="24"/>
        </w:rPr>
        <w:t>与</w:t>
      </w:r>
      <w:r>
        <w:rPr>
          <w:rFonts w:ascii="Times New Roman" w:eastAsia="宋体" w:hAnsi="Times New Roman" w:cs="Times New Roman" w:hint="eastAsia"/>
          <w:sz w:val="24"/>
          <w:szCs w:val="24"/>
        </w:rPr>
        <w:t>材料</w:t>
      </w:r>
      <w:r>
        <w:rPr>
          <w:rFonts w:ascii="Times New Roman" w:eastAsia="宋体" w:hAnsi="Times New Roman" w:cs="Times New Roman"/>
          <w:sz w:val="24"/>
          <w:szCs w:val="24"/>
        </w:rPr>
        <w:t>化学及其相关交叉学科的新理论、新方法、新技术及应用研究。主要研究方向：</w:t>
      </w:r>
    </w:p>
    <w:p w:rsidR="00D319C5" w:rsidRDefault="008B3E16" w:rsidP="008B3E16">
      <w:pPr>
        <w:spacing w:line="360" w:lineRule="auto"/>
        <w:ind w:firstLineChars="200" w:firstLine="480"/>
        <w:rPr>
          <w:rFonts w:ascii="Times New Roman" w:eastAsia="宋体" w:hAnsi="Times New Roman" w:cs="Times New Roman" w:hint="eastAsia"/>
          <w:color w:val="000000" w:themeColor="text1"/>
          <w:sz w:val="24"/>
          <w:szCs w:val="24"/>
        </w:rPr>
      </w:pPr>
      <w:r>
        <w:rPr>
          <w:rFonts w:ascii="Times New Roman" w:eastAsia="宋体" w:hAnsi="Times New Roman" w:cs="Times New Roman" w:hint="eastAsia"/>
          <w:bCs/>
          <w:color w:val="000000" w:themeColor="text1"/>
          <w:sz w:val="24"/>
          <w:szCs w:val="24"/>
        </w:rPr>
        <w:t>1</w:t>
      </w:r>
      <w:r>
        <w:rPr>
          <w:rFonts w:ascii="Times New Roman" w:eastAsia="宋体" w:hAnsi="Times New Roman" w:cs="Times New Roman" w:hint="eastAsia"/>
          <w:bCs/>
          <w:color w:val="000000" w:themeColor="text1"/>
          <w:sz w:val="24"/>
          <w:szCs w:val="24"/>
        </w:rPr>
        <w:t>、新型农药及制剂开发：开发新型绿色、低毒、高效农药，包括杀菌剂、杀虫剂等；制剂的开发主要包括纳米制剂、微囊、微球等新型高端制剂</w:t>
      </w:r>
      <w:r>
        <w:rPr>
          <w:rFonts w:ascii="Times New Roman" w:eastAsia="宋体" w:hAnsi="Times New Roman" w:cs="Times New Roman" w:hint="eastAsia"/>
          <w:color w:val="000000" w:themeColor="text1"/>
          <w:sz w:val="24"/>
          <w:szCs w:val="24"/>
        </w:rPr>
        <w:t>。</w:t>
      </w:r>
    </w:p>
    <w:p w:rsidR="00D319C5" w:rsidRDefault="008B3E16">
      <w:pPr>
        <w:spacing w:line="360" w:lineRule="auto"/>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bCs/>
          <w:color w:val="000000" w:themeColor="text1"/>
          <w:sz w:val="24"/>
          <w:szCs w:val="24"/>
        </w:rPr>
        <w:t>2</w:t>
      </w:r>
      <w:r>
        <w:rPr>
          <w:rFonts w:ascii="Times New Roman" w:eastAsia="宋体" w:hAnsi="Times New Roman" w:cs="Times New Roman" w:hint="eastAsia"/>
          <w:bCs/>
          <w:color w:val="000000" w:themeColor="text1"/>
          <w:sz w:val="24"/>
          <w:szCs w:val="24"/>
        </w:rPr>
        <w:t>、绿色印染：主要涉及新型活性染料的合成开发和利用高能射线辐照诱导活性染料在棉等织物表面的共价缀合反应，实现高效、低能耗、低排放的新型织物染色过程</w:t>
      </w:r>
      <w:r>
        <w:rPr>
          <w:rFonts w:ascii="Times New Roman" w:eastAsia="宋体" w:hAnsi="Times New Roman" w:cs="Times New Roman"/>
          <w:color w:val="000000" w:themeColor="text1"/>
          <w:sz w:val="24"/>
          <w:szCs w:val="24"/>
        </w:rPr>
        <w:t>。</w:t>
      </w:r>
    </w:p>
    <w:p w:rsidR="00D319C5" w:rsidRDefault="008B3E16">
      <w:pPr>
        <w:spacing w:line="360" w:lineRule="auto"/>
        <w:ind w:firstLineChars="200" w:firstLine="480"/>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3</w:t>
      </w:r>
      <w:bookmarkStart w:id="0" w:name="_GoBack"/>
      <w:bookmarkEnd w:id="0"/>
      <w:r>
        <w:rPr>
          <w:rFonts w:ascii="Times New Roman" w:eastAsia="宋体" w:hAnsi="Times New Roman" w:cs="Times New Roman" w:hint="eastAsia"/>
          <w:color w:val="000000" w:themeColor="text1"/>
          <w:sz w:val="24"/>
          <w:szCs w:val="24"/>
        </w:rPr>
        <w:t>、光热界面蒸发：主要涉及光热织物和光热水凝胶等的材料制备及</w:t>
      </w:r>
      <w:r>
        <w:rPr>
          <w:rFonts w:ascii="Times New Roman" w:eastAsia="宋体" w:hAnsi="Times New Roman" w:cs="Times New Roman"/>
          <w:color w:val="000000" w:themeColor="text1"/>
          <w:sz w:val="24"/>
          <w:szCs w:val="24"/>
        </w:rPr>
        <w:t>3D</w:t>
      </w:r>
      <w:r>
        <w:rPr>
          <w:rFonts w:ascii="Times New Roman" w:eastAsia="宋体" w:hAnsi="Times New Roman" w:cs="Times New Roman"/>
          <w:color w:val="000000" w:themeColor="text1"/>
          <w:sz w:val="24"/>
          <w:szCs w:val="24"/>
        </w:rPr>
        <w:t>蒸发器件的设计，实现太阳能驱动从海水、污水中生产淡水的过程研究</w:t>
      </w:r>
      <w:r>
        <w:rPr>
          <w:rFonts w:ascii="Times New Roman" w:eastAsia="宋体" w:hAnsi="Times New Roman" w:cs="Times New Roman" w:hint="eastAsia"/>
          <w:color w:val="000000" w:themeColor="text1"/>
          <w:sz w:val="24"/>
          <w:szCs w:val="24"/>
        </w:rPr>
        <w:t>。</w:t>
      </w:r>
    </w:p>
    <w:p w:rsidR="00D319C5" w:rsidRDefault="008B3E16">
      <w:pPr>
        <w:spacing w:line="360" w:lineRule="auto"/>
        <w:rPr>
          <w:rFonts w:ascii="Times New Roman" w:eastAsia="宋体" w:hAnsi="Times New Roman" w:cs="Times New Roman"/>
          <w:b/>
          <w:sz w:val="28"/>
          <w:szCs w:val="24"/>
        </w:rPr>
      </w:pPr>
      <w:r>
        <w:rPr>
          <w:rFonts w:ascii="Times New Roman" w:eastAsia="宋体" w:hAnsi="Times New Roman" w:cs="Times New Roman" w:hint="eastAsia"/>
          <w:b/>
          <w:bCs/>
          <w:sz w:val="28"/>
          <w:szCs w:val="24"/>
        </w:rPr>
        <w:t>四</w:t>
      </w:r>
      <w:r>
        <w:rPr>
          <w:rFonts w:ascii="Times New Roman" w:eastAsia="宋体" w:hAnsi="Times New Roman" w:cs="Times New Roman"/>
          <w:b/>
          <w:bCs/>
          <w:sz w:val="28"/>
          <w:szCs w:val="24"/>
        </w:rPr>
        <w:t>、联系方式</w:t>
      </w:r>
    </w:p>
    <w:p w:rsidR="00D319C5" w:rsidRDefault="008B3E16">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联系人：</w:t>
      </w:r>
      <w:proofErr w:type="gramStart"/>
      <w:r>
        <w:rPr>
          <w:rFonts w:ascii="Times New Roman" w:eastAsia="宋体" w:hAnsi="Times New Roman" w:cs="Times New Roman" w:hint="eastAsia"/>
          <w:sz w:val="24"/>
          <w:szCs w:val="24"/>
        </w:rPr>
        <w:t>程探宇</w:t>
      </w:r>
      <w:proofErr w:type="gramEnd"/>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教授</w:t>
      </w:r>
    </w:p>
    <w:p w:rsidR="00D319C5" w:rsidRDefault="008B3E16">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E-mail: </w:t>
      </w:r>
      <w:hyperlink r:id="rId5" w:history="1">
        <w:r>
          <w:rPr>
            <w:rStyle w:val="a7"/>
            <w:rFonts w:ascii="Times New Roman" w:eastAsia="宋体" w:hAnsi="Times New Roman" w:cs="Times New Roman"/>
            <w:sz w:val="24"/>
            <w:szCs w:val="24"/>
          </w:rPr>
          <w:t>tycheng@shnu.edu.cn</w:t>
        </w:r>
      </w:hyperlink>
    </w:p>
    <w:sectPr w:rsidR="00D319C5">
      <w:pgSz w:w="11906" w:h="16838"/>
      <w:pgMar w:top="1440" w:right="1800" w:bottom="426"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JlMzg4ZmY4Y2MyZjlmNjE0N2RiYzg3OWYxODZhZTIifQ=="/>
  </w:docVars>
  <w:rsids>
    <w:rsidRoot w:val="005E346B"/>
    <w:rsid w:val="000265F1"/>
    <w:rsid w:val="000349FB"/>
    <w:rsid w:val="000A53B7"/>
    <w:rsid w:val="001961FB"/>
    <w:rsid w:val="002039F5"/>
    <w:rsid w:val="00294D19"/>
    <w:rsid w:val="002B2158"/>
    <w:rsid w:val="00355E71"/>
    <w:rsid w:val="003721FF"/>
    <w:rsid w:val="00416D92"/>
    <w:rsid w:val="004360F9"/>
    <w:rsid w:val="004548BC"/>
    <w:rsid w:val="0045598F"/>
    <w:rsid w:val="0046488E"/>
    <w:rsid w:val="004F2EFC"/>
    <w:rsid w:val="005134F5"/>
    <w:rsid w:val="00540C4F"/>
    <w:rsid w:val="00597E42"/>
    <w:rsid w:val="005A74EB"/>
    <w:rsid w:val="005B4501"/>
    <w:rsid w:val="005E346B"/>
    <w:rsid w:val="005F0E35"/>
    <w:rsid w:val="006147EB"/>
    <w:rsid w:val="006903A8"/>
    <w:rsid w:val="006B610D"/>
    <w:rsid w:val="00717D00"/>
    <w:rsid w:val="007E7427"/>
    <w:rsid w:val="008B3E16"/>
    <w:rsid w:val="00960B1A"/>
    <w:rsid w:val="0097026E"/>
    <w:rsid w:val="009725F4"/>
    <w:rsid w:val="00A1521A"/>
    <w:rsid w:val="00A523AD"/>
    <w:rsid w:val="00A93B2F"/>
    <w:rsid w:val="00AC6CB5"/>
    <w:rsid w:val="00AF21EF"/>
    <w:rsid w:val="00C86374"/>
    <w:rsid w:val="00CC451F"/>
    <w:rsid w:val="00CF1BC3"/>
    <w:rsid w:val="00D21957"/>
    <w:rsid w:val="00D319C5"/>
    <w:rsid w:val="00D6787C"/>
    <w:rsid w:val="00E42D00"/>
    <w:rsid w:val="00F26590"/>
    <w:rsid w:val="00F37A21"/>
    <w:rsid w:val="02467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25045"/>
  <w15:docId w15:val="{D703995D-BFFB-4C64-8521-0D99554E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paragraph" w:styleId="a8">
    <w:name w:val="List Paragraph"/>
    <w:basedOn w:val="a"/>
    <w:uiPriority w:val="34"/>
    <w:qFormat/>
    <w:pPr>
      <w:ind w:firstLineChars="200" w:firstLine="420"/>
    </w:pPr>
  </w:style>
  <w:style w:type="paragraph" w:customStyle="1" w:styleId="western">
    <w:name w:val="western"/>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tycheng@shn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19311-1B0C-484D-92F9-D5CEC73C9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guohaodong</dc:creator>
  <cp:lastModifiedBy>xujiaojiao</cp:lastModifiedBy>
  <cp:revision>4</cp:revision>
  <dcterms:created xsi:type="dcterms:W3CDTF">2024-07-02T08:47:00Z</dcterms:created>
  <dcterms:modified xsi:type="dcterms:W3CDTF">2024-07-05T01:58:00Z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FB06569EFC834EDE880E9B6B3F74A4E2_12</vt:lpwstr>
  </property>
</Properties>
</file>