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8522" w:type="dxa"/>
        <w:tblInd w:w="0" w:type="dxa"/>
        <w:tblLayout w:type="fixed"/>
        <w:tblCellMar>
          <w:top w:w="0" w:type="dxa"/>
          <w:left w:w="0" w:type="dxa"/>
          <w:bottom w:w="0" w:type="dxa"/>
          <w:right w:w="0" w:type="dxa"/>
        </w:tblCellMar>
      </w:tblPr>
      <w:tblGrid>
        <w:gridCol w:w="1908"/>
        <w:gridCol w:w="6614"/>
      </w:tblGrid>
      <w:tr w14:paraId="5005214A">
        <w:tblPrEx>
          <w:tblCellMar>
            <w:top w:w="0" w:type="dxa"/>
            <w:left w:w="0" w:type="dxa"/>
            <w:bottom w:w="0" w:type="dxa"/>
            <w:right w:w="0" w:type="dxa"/>
          </w:tblCellMar>
        </w:tblPrEx>
        <w:trPr>
          <w:cantSplit/>
          <w:trHeight w:val="432" w:hRule="atLeast"/>
        </w:trPr>
        <w:tc>
          <w:tcPr>
            <w:tcW w:w="1908" w:type="dxa"/>
            <w:tcBorders>
              <w:top w:val="single" w:color="auto" w:sz="12" w:space="0"/>
              <w:left w:val="single" w:color="auto" w:sz="12" w:space="0"/>
              <w:bottom w:val="single" w:color="auto" w:sz="8" w:space="0"/>
              <w:right w:val="single" w:color="auto" w:sz="8" w:space="0"/>
            </w:tcBorders>
            <w:tcMar>
              <w:top w:w="0" w:type="dxa"/>
              <w:left w:w="108" w:type="dxa"/>
              <w:bottom w:w="0" w:type="dxa"/>
              <w:right w:w="108" w:type="dxa"/>
            </w:tcMar>
            <w:vAlign w:val="center"/>
          </w:tcPr>
          <w:p w14:paraId="4BA9B352">
            <w:pPr>
              <w:jc w:val="center"/>
            </w:pPr>
            <w:r>
              <w:rPr>
                <w:rFonts w:hint="eastAsia" w:ascii="宋体" w:hAnsi="宋体"/>
                <w:sz w:val="24"/>
              </w:rPr>
              <w:t>学科、专业名称</w:t>
            </w:r>
          </w:p>
        </w:tc>
        <w:tc>
          <w:tcPr>
            <w:tcW w:w="6614" w:type="dxa"/>
            <w:tcBorders>
              <w:top w:val="single" w:color="auto" w:sz="12" w:space="0"/>
              <w:left w:val="nil"/>
              <w:bottom w:val="single" w:color="auto" w:sz="8" w:space="0"/>
              <w:right w:val="single" w:color="auto" w:sz="12" w:space="0"/>
            </w:tcBorders>
            <w:tcMar>
              <w:top w:w="0" w:type="dxa"/>
              <w:left w:w="108" w:type="dxa"/>
              <w:bottom w:w="0" w:type="dxa"/>
              <w:right w:w="108" w:type="dxa"/>
            </w:tcMar>
            <w:vAlign w:val="center"/>
          </w:tcPr>
          <w:p w14:paraId="7DF0E138">
            <w:r>
              <w:rPr>
                <w:rFonts w:hint="eastAsia" w:ascii="宋体" w:hAnsi="宋体"/>
                <w:sz w:val="24"/>
                <w:szCs w:val="24"/>
              </w:rPr>
              <w:t>学科教学（思政）</w:t>
            </w:r>
          </w:p>
        </w:tc>
      </w:tr>
      <w:tr w14:paraId="136EF997">
        <w:tblPrEx>
          <w:tblCellMar>
            <w:top w:w="0" w:type="dxa"/>
            <w:left w:w="0" w:type="dxa"/>
            <w:bottom w:w="0" w:type="dxa"/>
            <w:right w:w="0" w:type="dxa"/>
          </w:tblCellMar>
        </w:tblPrEx>
        <w:trPr>
          <w:trHeight w:val="13269" w:hRule="atLeast"/>
        </w:trPr>
        <w:tc>
          <w:tcPr>
            <w:tcW w:w="8522"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14:paraId="3D5C4861">
            <w:pPr>
              <w:spacing w:line="276" w:lineRule="auto"/>
              <w:ind w:firstLine="420" w:firstLineChars="200"/>
            </w:pPr>
            <w:r>
              <w:rPr>
                <w:rFonts w:hint="eastAsia"/>
              </w:rPr>
              <w:t>学科、专业简介（导师、研究方向及其特色、学术地位、研究成果、在研项目、课程设置、就业去向等方面）</w:t>
            </w:r>
          </w:p>
          <w:p w14:paraId="5471F879">
            <w:pPr>
              <w:pStyle w:val="12"/>
              <w:numPr>
                <w:numId w:val="0"/>
              </w:numPr>
              <w:spacing w:line="276" w:lineRule="auto"/>
              <w:ind w:left="420" w:leftChars="0"/>
            </w:pPr>
            <w:r>
              <w:rPr>
                <w:rFonts w:hint="eastAsia"/>
                <w:lang w:val="en-US" w:eastAsia="zh-CN"/>
              </w:rPr>
              <w:t>一、</w:t>
            </w:r>
            <w:r>
              <w:rPr>
                <w:rFonts w:hint="eastAsia"/>
              </w:rPr>
              <w:t>导师队伍</w:t>
            </w:r>
          </w:p>
          <w:p w14:paraId="5B364C9B">
            <w:pPr>
              <w:ind w:firstLine="420" w:firstLineChars="200"/>
              <w:rPr>
                <w:rFonts w:hint="eastAsia" w:ascii="宋体" w:hAnsi="宋体" w:cs="宋体"/>
                <w:color w:val="222222"/>
                <w:shd w:val="clear" w:color="auto" w:fill="FFFFFF"/>
                <w:lang w:val="en-US" w:eastAsia="zh-CN"/>
              </w:rPr>
            </w:pPr>
            <w:r>
              <w:rPr>
                <w:rFonts w:hint="eastAsia"/>
              </w:rPr>
              <w:t>本学科点负责人</w:t>
            </w:r>
            <w:r>
              <w:rPr>
                <w:rFonts w:hint="eastAsia"/>
                <w:lang w:val="en-US" w:eastAsia="zh-CN"/>
              </w:rPr>
              <w:t>耿步健</w:t>
            </w:r>
            <w:r>
              <w:rPr>
                <w:rFonts w:hint="eastAsia"/>
              </w:rPr>
              <w:t>教授，导师</w:t>
            </w:r>
            <w:r>
              <w:rPr>
                <w:rFonts w:hint="eastAsia" w:ascii="宋体" w:hAnsi="宋体" w:eastAsia="宋体" w:cs="宋体"/>
                <w:color w:val="222222"/>
                <w:shd w:val="clear" w:color="auto" w:fill="FFFFFF"/>
              </w:rPr>
              <w:t>耿步健</w:t>
            </w:r>
            <w:r>
              <w:rPr>
                <w:rFonts w:hint="eastAsia" w:ascii="宋体" w:hAnsi="宋体" w:cs="宋体"/>
                <w:color w:val="222222"/>
                <w:shd w:val="clear" w:color="auto" w:fill="FFFFFF"/>
                <w:lang w:val="en-US" w:eastAsia="zh-CN"/>
              </w:rPr>
              <w:t>教授</w:t>
            </w:r>
            <w:r>
              <w:rPr>
                <w:rFonts w:hint="eastAsia" w:ascii="宋体" w:hAnsi="宋体" w:eastAsia="宋体" w:cs="宋体"/>
                <w:color w:val="222222"/>
                <w:shd w:val="clear" w:color="auto" w:fill="FFFFFF"/>
              </w:rPr>
              <w:t>、何玉海</w:t>
            </w:r>
            <w:r>
              <w:rPr>
                <w:rFonts w:hint="eastAsia" w:ascii="宋体" w:hAnsi="宋体" w:cs="宋体"/>
                <w:color w:val="222222"/>
                <w:shd w:val="clear" w:color="auto" w:fill="FFFFFF"/>
                <w:lang w:val="en-US" w:eastAsia="zh-CN"/>
              </w:rPr>
              <w:t>教授</w:t>
            </w:r>
            <w:r>
              <w:rPr>
                <w:rFonts w:hint="eastAsia" w:ascii="宋体" w:hAnsi="宋体" w:eastAsia="宋体" w:cs="宋体"/>
                <w:color w:val="222222"/>
                <w:shd w:val="clear" w:color="auto" w:fill="FFFFFF"/>
              </w:rPr>
              <w:t>、张志丹</w:t>
            </w:r>
            <w:r>
              <w:rPr>
                <w:rFonts w:hint="eastAsia" w:ascii="宋体" w:hAnsi="宋体" w:cs="宋体"/>
                <w:color w:val="222222"/>
                <w:shd w:val="clear" w:color="auto" w:fill="FFFFFF"/>
                <w:lang w:val="en-US" w:eastAsia="zh-CN"/>
              </w:rPr>
              <w:t>教授</w:t>
            </w:r>
            <w:r>
              <w:rPr>
                <w:rFonts w:hint="eastAsia" w:ascii="宋体" w:hAnsi="宋体" w:eastAsia="宋体" w:cs="宋体"/>
                <w:color w:val="222222"/>
                <w:shd w:val="clear" w:color="auto" w:fill="FFFFFF"/>
              </w:rPr>
              <w:t>、贾淑品</w:t>
            </w:r>
            <w:r>
              <w:rPr>
                <w:rFonts w:hint="eastAsia" w:ascii="宋体" w:hAnsi="宋体" w:cs="宋体"/>
                <w:color w:val="222222"/>
                <w:shd w:val="clear" w:color="auto" w:fill="FFFFFF"/>
                <w:lang w:val="en-US" w:eastAsia="zh-CN"/>
              </w:rPr>
              <w:t>教授</w:t>
            </w:r>
            <w:r>
              <w:rPr>
                <w:rFonts w:hint="eastAsia" w:ascii="宋体" w:hAnsi="宋体" w:eastAsia="宋体" w:cs="宋体"/>
                <w:color w:val="222222"/>
                <w:shd w:val="clear" w:color="auto" w:fill="FFFFFF"/>
              </w:rPr>
              <w:t>、谢江平</w:t>
            </w:r>
            <w:r>
              <w:rPr>
                <w:rFonts w:hint="eastAsia" w:ascii="宋体" w:hAnsi="宋体" w:cs="宋体"/>
                <w:color w:val="222222"/>
                <w:shd w:val="clear" w:color="auto" w:fill="FFFFFF"/>
                <w:lang w:val="en-US" w:eastAsia="zh-CN"/>
              </w:rPr>
              <w:t>教授</w:t>
            </w:r>
            <w:r>
              <w:rPr>
                <w:rFonts w:hint="eastAsia" w:ascii="宋体" w:hAnsi="宋体" w:eastAsia="宋体" w:cs="宋体"/>
                <w:color w:val="222222"/>
                <w:shd w:val="clear" w:color="auto" w:fill="FFFFFF"/>
              </w:rPr>
              <w:t>、刘建良</w:t>
            </w:r>
            <w:r>
              <w:rPr>
                <w:rFonts w:hint="eastAsia" w:ascii="宋体" w:hAnsi="宋体" w:cs="宋体"/>
                <w:color w:val="222222"/>
                <w:shd w:val="clear" w:color="auto" w:fill="FFFFFF"/>
                <w:lang w:val="en-US" w:eastAsia="zh-CN"/>
              </w:rPr>
              <w:t>副教授</w:t>
            </w:r>
            <w:r>
              <w:rPr>
                <w:rFonts w:hint="eastAsia" w:ascii="宋体" w:hAnsi="宋体" w:eastAsia="宋体" w:cs="宋体"/>
                <w:color w:val="222222"/>
                <w:shd w:val="clear" w:color="auto" w:fill="FFFFFF"/>
              </w:rPr>
              <w:t>、杨茜茜</w:t>
            </w:r>
            <w:r>
              <w:rPr>
                <w:rFonts w:hint="eastAsia" w:ascii="宋体" w:hAnsi="宋体" w:cs="宋体"/>
                <w:color w:val="222222"/>
                <w:shd w:val="clear" w:color="auto" w:fill="FFFFFF"/>
                <w:lang w:val="en-US" w:eastAsia="zh-CN"/>
              </w:rPr>
              <w:t>副教授</w:t>
            </w:r>
            <w:r>
              <w:rPr>
                <w:rFonts w:hint="eastAsia" w:ascii="宋体" w:hAnsi="宋体" w:eastAsia="宋体" w:cs="宋体"/>
                <w:color w:val="222222"/>
                <w:shd w:val="clear" w:color="auto" w:fill="FFFFFF"/>
              </w:rPr>
              <w:t>、张凤池</w:t>
            </w:r>
            <w:r>
              <w:rPr>
                <w:rFonts w:hint="eastAsia" w:ascii="宋体" w:hAnsi="宋体" w:cs="宋体"/>
                <w:color w:val="222222"/>
                <w:shd w:val="clear" w:color="auto" w:fill="FFFFFF"/>
                <w:lang w:val="en-US" w:eastAsia="zh-CN"/>
              </w:rPr>
              <w:t>副教授</w:t>
            </w:r>
            <w:r>
              <w:rPr>
                <w:rFonts w:hint="eastAsia" w:ascii="宋体" w:hAnsi="宋体" w:eastAsia="宋体" w:cs="宋体"/>
                <w:color w:val="222222"/>
                <w:shd w:val="clear" w:color="auto" w:fill="FFFFFF"/>
              </w:rPr>
              <w:t>、徐剑雄</w:t>
            </w:r>
            <w:r>
              <w:rPr>
                <w:rFonts w:hint="eastAsia" w:ascii="宋体" w:hAnsi="宋体" w:cs="宋体"/>
                <w:color w:val="222222"/>
                <w:shd w:val="clear" w:color="auto" w:fill="FFFFFF"/>
                <w:lang w:val="en-US" w:eastAsia="zh-CN"/>
              </w:rPr>
              <w:t>副教授</w:t>
            </w:r>
            <w:r>
              <w:rPr>
                <w:rFonts w:hint="eastAsia" w:ascii="宋体" w:hAnsi="宋体" w:eastAsia="宋体" w:cs="宋体"/>
                <w:color w:val="222222"/>
                <w:shd w:val="clear" w:color="auto" w:fill="FFFFFF"/>
              </w:rPr>
              <w:t>、周治华</w:t>
            </w:r>
            <w:r>
              <w:rPr>
                <w:rFonts w:hint="eastAsia" w:ascii="宋体" w:hAnsi="宋体" w:cs="宋体"/>
                <w:color w:val="222222"/>
                <w:shd w:val="clear" w:color="auto" w:fill="FFFFFF"/>
                <w:lang w:val="en-US" w:eastAsia="zh-CN"/>
              </w:rPr>
              <w:t>副教授</w:t>
            </w:r>
            <w:r>
              <w:rPr>
                <w:rFonts w:hint="eastAsia" w:ascii="宋体" w:hAnsi="宋体" w:eastAsia="宋体" w:cs="宋体"/>
                <w:color w:val="222222"/>
                <w:shd w:val="clear" w:color="auto" w:fill="FFFFFF"/>
              </w:rPr>
              <w:t>、陈礼茂</w:t>
            </w:r>
            <w:r>
              <w:rPr>
                <w:rFonts w:hint="eastAsia" w:ascii="宋体" w:hAnsi="宋体" w:cs="宋体"/>
                <w:color w:val="222222"/>
                <w:shd w:val="clear" w:color="auto" w:fill="FFFFFF"/>
                <w:lang w:val="en-US" w:eastAsia="zh-CN"/>
              </w:rPr>
              <w:t>副教授</w:t>
            </w:r>
            <w:r>
              <w:rPr>
                <w:rFonts w:hint="eastAsia" w:ascii="宋体" w:hAnsi="宋体" w:eastAsia="宋体" w:cs="宋体"/>
                <w:color w:val="222222"/>
                <w:shd w:val="clear" w:color="auto" w:fill="FFFFFF"/>
              </w:rPr>
              <w:t>、赵福浩</w:t>
            </w:r>
            <w:r>
              <w:rPr>
                <w:rFonts w:hint="eastAsia" w:ascii="宋体" w:hAnsi="宋体" w:cs="宋体"/>
                <w:color w:val="222222"/>
                <w:shd w:val="clear" w:color="auto" w:fill="FFFFFF"/>
                <w:lang w:val="en-US" w:eastAsia="zh-CN"/>
              </w:rPr>
              <w:t>副教授</w:t>
            </w:r>
            <w:r>
              <w:rPr>
                <w:rFonts w:hint="eastAsia" w:ascii="宋体" w:hAnsi="宋体" w:eastAsia="宋体" w:cs="宋体"/>
                <w:color w:val="222222"/>
                <w:shd w:val="clear" w:color="auto" w:fill="FFFFFF"/>
              </w:rPr>
              <w:t>、刘君莉</w:t>
            </w:r>
            <w:r>
              <w:rPr>
                <w:rFonts w:hint="eastAsia" w:ascii="宋体" w:hAnsi="宋体" w:cs="宋体"/>
                <w:color w:val="222222"/>
                <w:shd w:val="clear" w:color="auto" w:fill="FFFFFF"/>
                <w:lang w:val="en-US" w:eastAsia="zh-CN"/>
              </w:rPr>
              <w:t>副教授</w:t>
            </w:r>
            <w:r>
              <w:rPr>
                <w:rFonts w:hint="eastAsia" w:ascii="宋体" w:hAnsi="宋体" w:eastAsia="宋体" w:cs="宋体"/>
                <w:color w:val="222222"/>
                <w:shd w:val="clear" w:color="auto" w:fill="FFFFFF"/>
              </w:rPr>
              <w:t>、徐蓓</w:t>
            </w:r>
            <w:r>
              <w:rPr>
                <w:rFonts w:hint="eastAsia" w:ascii="宋体" w:hAnsi="宋体" w:cs="宋体"/>
                <w:color w:val="222222"/>
                <w:shd w:val="clear" w:color="auto" w:fill="FFFFFF"/>
                <w:lang w:val="en-US" w:eastAsia="zh-CN"/>
              </w:rPr>
              <w:t>副教授</w:t>
            </w:r>
            <w:r>
              <w:rPr>
                <w:rFonts w:hint="eastAsia" w:ascii="宋体" w:hAnsi="宋体" w:eastAsia="宋体" w:cs="宋体"/>
                <w:color w:val="222222"/>
                <w:shd w:val="clear" w:color="auto" w:fill="FFFFFF"/>
              </w:rPr>
              <w:t>、徐立波</w:t>
            </w:r>
            <w:r>
              <w:rPr>
                <w:rFonts w:hint="eastAsia" w:ascii="宋体" w:hAnsi="宋体" w:cs="宋体"/>
                <w:color w:val="222222"/>
                <w:shd w:val="clear" w:color="auto" w:fill="FFFFFF"/>
                <w:lang w:val="en-US" w:eastAsia="zh-CN"/>
              </w:rPr>
              <w:t>副教授</w:t>
            </w:r>
            <w:r>
              <w:rPr>
                <w:rFonts w:hint="eastAsia" w:ascii="宋体" w:hAnsi="宋体" w:eastAsia="宋体" w:cs="宋体"/>
                <w:color w:val="222222"/>
                <w:shd w:val="clear" w:color="auto" w:fill="FFFFFF"/>
              </w:rPr>
              <w:t>、张磊</w:t>
            </w:r>
            <w:r>
              <w:rPr>
                <w:rFonts w:hint="eastAsia" w:ascii="宋体" w:hAnsi="宋体" w:cs="宋体"/>
                <w:color w:val="222222"/>
                <w:shd w:val="clear" w:color="auto" w:fill="FFFFFF"/>
                <w:lang w:val="en-US" w:eastAsia="zh-CN"/>
              </w:rPr>
              <w:t>副教授</w:t>
            </w:r>
            <w:r>
              <w:rPr>
                <w:rFonts w:hint="eastAsia" w:ascii="宋体" w:hAnsi="宋体" w:eastAsia="宋体" w:cs="宋体"/>
                <w:color w:val="222222"/>
                <w:shd w:val="clear" w:color="auto" w:fill="FFFFFF"/>
              </w:rPr>
              <w:t>（外兼）</w:t>
            </w:r>
            <w:r>
              <w:rPr>
                <w:rFonts w:hint="eastAsia" w:ascii="宋体" w:hAnsi="宋体" w:cs="宋体"/>
                <w:color w:val="222222"/>
                <w:shd w:val="clear" w:color="auto" w:fill="FFFFFF"/>
                <w:lang w:val="en-US" w:eastAsia="zh-CN"/>
              </w:rPr>
              <w:t>等。</w:t>
            </w:r>
          </w:p>
          <w:p w14:paraId="7786BD7D">
            <w:pPr>
              <w:ind w:firstLine="420" w:firstLineChars="200"/>
              <w:rPr>
                <w:rFonts w:hint="default" w:ascii="宋体" w:hAnsi="宋体" w:cs="宋体"/>
                <w:color w:val="222222"/>
                <w:shd w:val="clear" w:color="auto" w:fill="FFFFFF"/>
                <w:lang w:val="en-US" w:eastAsia="zh-CN"/>
              </w:rPr>
            </w:pPr>
            <w:r>
              <w:rPr>
                <w:rFonts w:hint="eastAsia" w:ascii="宋体" w:hAnsi="宋体" w:cs="宋体"/>
                <w:color w:val="222222"/>
                <w:shd w:val="clear" w:color="auto" w:fill="FFFFFF"/>
                <w:lang w:val="en-US" w:eastAsia="zh-CN"/>
              </w:rPr>
              <w:t>主要导师简介：</w:t>
            </w:r>
          </w:p>
          <w:p w14:paraId="603C527F">
            <w:pPr>
              <w:ind w:firstLine="420" w:firstLineChars="200"/>
              <w:rPr>
                <w:rFonts w:hint="eastAsia"/>
              </w:rPr>
            </w:pPr>
            <w:r>
              <w:rPr>
                <w:rFonts w:hint="eastAsia"/>
              </w:rPr>
              <w:t>耿步健：博士、教授、博士生导师、博士后合作导师，上海师范大学马克思主义学院副院长、喀什大学特聘教授、麦盖提第四中学名誉校长。兼任国家社科基金项目评审专家、教育部学位中心评审专家、上海市“研究生思想政治理论课”分教学指导委员会委员等。主要从事马克思主义中国化、党的理论与党的建设等专业方向研究。主持国家社科基金项目、国家社科基金重大项目子项目以及省部级课题10多项，出版《集体主义的嬗变与重构》等著作3部，主编或教材近10部，在《光明日报》《马克思主义与现实》等报刊发表论文100多篇。曾荣获江苏省思想政治教育先进个人、江苏省哲学社会科学优秀成果一等奖、上海市高等教育优秀教学成果二等奖等多项省级奖励，2023年4月被评为“上海师范大学第七届师德楷模”。</w:t>
            </w:r>
          </w:p>
          <w:p w14:paraId="1713BEDF">
            <w:pPr>
              <w:ind w:firstLine="420" w:firstLineChars="200"/>
              <w:rPr>
                <w:rFonts w:hint="default"/>
                <w:lang w:val="en-US" w:eastAsia="zh-CN"/>
              </w:rPr>
            </w:pPr>
            <w:r>
              <w:rPr>
                <w:rFonts w:hint="eastAsia"/>
              </w:rPr>
              <w:t>何玉海，教育学博士，上海师范大学马克思主义学院教授，博士生导师，中国教育学会常务理事，BSI认证ISO标准质量体系主任评审员，教育部学位论文评审专家和教育教学评估专家，上海市德育课程教学研究基地研究员，海南省重点新型智库海南教育改革与发展研究院研究员。主要从事德育与思想政治教育、课程与教学论、高等教育研究。主持国家哲社、省部级研究项目5项；作为主要研究人员（前三）先后承担国家哲社、教育部人文社科课题，以及上海市哲社等各类课题40余项；在《教育研究》《课程教材教法》《中国教育学刊》《教师教育研究》《复旦教育论坛》《教育发展研究》《江苏高教》《思想政治教育导刊》等国家顶学刊发表学术论文80余篇。其中被《新华文摘》《人大复印报刊资料》等全文转载多篇。出版学术专著8部，编写教材10余部。</w:t>
            </w:r>
            <w:bookmarkStart w:id="0" w:name="_GoBack"/>
            <w:bookmarkEnd w:id="0"/>
          </w:p>
          <w:p w14:paraId="3C9D9A80">
            <w:pPr>
              <w:ind w:firstLine="420" w:firstLineChars="200"/>
              <w:rPr>
                <w:rFonts w:hint="eastAsia"/>
              </w:rPr>
            </w:pPr>
            <w:r>
              <w:rPr>
                <w:rFonts w:hint="eastAsia"/>
              </w:rPr>
              <w:t>张志丹，哲学博士，法学博士后。上海师范大学马克思主义学院教授，博士生导师，博士后合作导师。现任上海师范大学马克思主义学院院长、马克思主义研究院院长。马克思主义理论一级学科带头人，博士后流动站站长。上海市马克思主义理论研究教学名师，上海市高校思想政治理论课名师工作室负责人。教育部重点研究基地高校中国共产党伟大建党精神研究中心研究员兼上海师范大学分中心执行主任，上海市德育课程教学研究基地主任，上海师范大学学术委员会委员。长期从事马克思主义哲学、马克思主义理论和伦理学等相关学科的教学和研究工作，主要研究方向为马克思主义意识形态学和经济伦理学。曾先后主持国家社会科学基金项目共5项，其中重大项目2项，重点项目、一般项目、特别委托项目各1项。出版学术专著《意识形态功能提升新论》《道德经营论》等5部，在《马克思主义研究》《哲学研究》《马克思主义与现实》《光明日报》《红旗文稿》等报刊发表论文180余篇，CSSC论文90余篇，被《新华文摘》《中国社会科学文摘》《高校文科学术文摘》《人大复印报刊资料》等全文转载40余篇；荣获省哲学社会科学优秀成果奖二等奖1项（《意识形态功能提升新论》）、三等奖2项，入选2018年度马克思主义理论人大复印报刊资料作者金榜和人大复印报刊资料重要转载来源作者（2019版、2021版），多项智库报告被上级有关部门采纳；江苏省“六大人才高峰”高层次人才以及江苏省中青年学术带头人，上海市级人才项目入选者，教育部全国高校优秀中青年思想政治理论课教师择优资助计划入选者。</w:t>
            </w:r>
          </w:p>
          <w:p w14:paraId="0006275A">
            <w:pPr>
              <w:spacing w:line="276" w:lineRule="auto"/>
              <w:ind w:firstLine="420" w:firstLineChars="200"/>
              <w:rPr>
                <w:rFonts w:hint="eastAsia"/>
                <w:lang w:eastAsia="zh-CN"/>
              </w:rPr>
            </w:pPr>
            <w:r>
              <w:rPr>
                <w:rFonts w:hint="eastAsia"/>
              </w:rPr>
              <w:t>贾淑品，博士，教授，博士生导师，马克思主义学院副院长，国家社会科学基金项目、教育部项目通讯评审专家。“省优秀教师”、“省优秀思想政治理论教师”、“省青蓝工程学科带头人”、“马克思主义理论学科带头人”。马克思主义基本原理教研室主任，马克思主义发展史学科带头人；中国马克思主义哲学史学会、列宁思想研究会常务理事；科学社会主义协会、省公共关系学会、马克思主义学会、毛泽东哲学思想研究会理事。国家社科基金重大项目“当代资本主义新变化与帝国主义本质研究”首席专家，先后主持国家社科基金重大招标项目、国家社会科学基金一般项目四项；主持国家重大招标、教育部重大招标课题子课题各一项。教育部、省重大、省重点等省部级项目8项，出版专著三部；参与国家重大招标、教育部重大招标课题各一项。在《马克思主义研究》《当代世界与社会主义》《科学社会主义》《毛泽东邓小平理论研究》等刊物发表论文80多篇，多篇论文被人大报刊复印资料、《马克思主义文摘》转载</w:t>
            </w:r>
            <w:r>
              <w:rPr>
                <w:rFonts w:hint="eastAsia"/>
                <w:lang w:eastAsia="zh-CN"/>
              </w:rPr>
              <w:t>。</w:t>
            </w:r>
          </w:p>
          <w:p w14:paraId="51954671">
            <w:pPr>
              <w:spacing w:line="276" w:lineRule="auto"/>
              <w:ind w:firstLine="420" w:firstLineChars="200"/>
              <w:rPr>
                <w:rFonts w:hint="eastAsia"/>
                <w:lang w:eastAsia="zh-CN"/>
              </w:rPr>
            </w:pPr>
            <w:r>
              <w:rPr>
                <w:rFonts w:hint="eastAsia"/>
              </w:rPr>
              <w:t>刘建良副教授，男，1978年11月生，中共党员，教育学硕士，法学博士；2004年起在上海师范大学任教；现任课程与教学论（思政）及学科教学（思政）硕士点导师，主要从事中小学思政课程与教学论研究和教学工作。在《中国高教研究》、《现代基础教育研究》等学术期刊发表论文</w:t>
            </w:r>
            <w:r>
              <w:rPr>
                <w:rFonts w:hint="eastAsia"/>
                <w:lang w:val="en-US" w:eastAsia="zh-CN"/>
              </w:rPr>
              <w:t>1</w:t>
            </w:r>
            <w:r>
              <w:rPr>
                <w:rFonts w:hint="eastAsia"/>
              </w:rPr>
              <w:t>0余篇，出版有《中学德育课程实践活动探索》等著作多部，参与包括国家社科基金项目、教育部人文社科项目、上海市民主法治建设课题等多项。</w:t>
            </w:r>
          </w:p>
          <w:p w14:paraId="018D77BF">
            <w:pPr>
              <w:spacing w:line="276" w:lineRule="auto"/>
              <w:ind w:firstLine="420" w:firstLineChars="200"/>
            </w:pPr>
            <w:r>
              <w:rPr>
                <w:rFonts w:hint="eastAsia"/>
              </w:rPr>
              <w:t>周治华副教授，男，1978年2月生，中共党员，复旦大学哲学博士，上海师范大学马克思主义学院副教授，现任马克思主义学院思想道德修养与法律基础教研部主任，兼任中国伦理学会教育伦理专业委员会副秘书长、上海伦理学会理事、上海师德研究与评价中心秘书长。主要研究方向：思想道德教育、应用伦理学。著有《伦理学视域中的尊重》，在《道德与文明》、《伦理学研究》、《马克思主义与现实》等期刊发表论文近40篇，主持或参与国家社科基金项目、教育部人文社会项目、上海市哲学社会科学规划项目、上海市“阳光计划”项目、上海市教委德育咨询课题等多项课题。2009年获全国高等学校青年德育工作者论坛优秀论文奖，2010年被评为上海师范大学第十届优秀青年教师。</w:t>
            </w:r>
          </w:p>
          <w:p w14:paraId="46E2E4E3">
            <w:pPr>
              <w:spacing w:line="276" w:lineRule="auto"/>
              <w:ind w:firstLine="420" w:firstLineChars="200"/>
            </w:pPr>
            <w:r>
              <w:rPr>
                <w:rFonts w:hint="eastAsia"/>
              </w:rPr>
              <w:t>陈礼茂副教授，男，</w:t>
            </w:r>
            <w:r>
              <w:t>1972</w:t>
            </w:r>
            <w:r>
              <w:rPr>
                <w:rFonts w:hint="eastAsia"/>
              </w:rPr>
              <w:t>年</w:t>
            </w:r>
            <w:r>
              <w:t>9</w:t>
            </w:r>
            <w:r>
              <w:rPr>
                <w:rFonts w:hint="eastAsia"/>
              </w:rPr>
              <w:t>月生，中共党员，复旦大学历史学博士，上海师范大学历史学博士后，美国爱荷华大学亚太研究中心访问学者。曾经工作于中共武汉市委党校，也在中共中央党校进修过。从</w:t>
            </w:r>
            <w:r>
              <w:t>2006</w:t>
            </w:r>
            <w:r>
              <w:rPr>
                <w:rFonts w:hint="eastAsia"/>
              </w:rPr>
              <w:t>年起至今先后在上海师范大学法政学院社科部、马克思主义学院中国近现代史纲要教研部工作。研究方向为中国近现代史、马克思主义发展史、中共党史。在《史林》《安徽史学》《中国经济史研究》《中国社会经济史研究》等刊物上发表论文数十篇，出版专著《中国通商银行的创立与早期运作研究（</w:t>
            </w:r>
            <w:r>
              <w:t>1896-1911</w:t>
            </w:r>
            <w:r>
              <w:rPr>
                <w:rFonts w:hint="eastAsia"/>
              </w:rPr>
              <w:t>）》，获得上海市哲学社会科学规划基金1项、上海市教委和上海师范大学的项目数项。</w:t>
            </w:r>
          </w:p>
          <w:p w14:paraId="22C17003">
            <w:pPr>
              <w:spacing w:line="276" w:lineRule="auto"/>
              <w:ind w:firstLine="420" w:firstLineChars="200"/>
              <w:rPr>
                <w:rFonts w:hint="eastAsia"/>
              </w:rPr>
            </w:pPr>
            <w:r>
              <w:rPr>
                <w:rFonts w:hint="eastAsia"/>
              </w:rPr>
              <w:t>张凤池</w:t>
            </w:r>
            <w:r>
              <w:t>，</w:t>
            </w:r>
            <w:r>
              <w:rPr>
                <w:rFonts w:hint="eastAsia"/>
              </w:rPr>
              <w:t>讲师，</w:t>
            </w:r>
            <w:r>
              <w:t>男，</w:t>
            </w:r>
            <w:r>
              <w:rPr>
                <w:rFonts w:hint="eastAsia"/>
              </w:rPr>
              <w:t>1985年12月</w:t>
            </w:r>
            <w:r>
              <w:t>生，中共党员，</w:t>
            </w:r>
            <w:r>
              <w:rPr>
                <w:rFonts w:hint="eastAsia"/>
              </w:rPr>
              <w:t>复旦大学社会学博士，美国芝加哥大学访问学者，上海德育课程教学研究基地</w:t>
            </w:r>
            <w:r>
              <w:t>研究员，</w:t>
            </w:r>
            <w:r>
              <w:rPr>
                <w:rFonts w:hint="eastAsia"/>
              </w:rPr>
              <w:t>复旦大学社会共生研究中心研究员，上海炎黄文化研究会讲师团成员。主持和</w:t>
            </w:r>
            <w:r>
              <w:t>参与</w:t>
            </w:r>
            <w:r>
              <w:rPr>
                <w:rFonts w:hint="eastAsia"/>
              </w:rPr>
              <w:t>教育部</w:t>
            </w:r>
            <w:r>
              <w:t>重大攻关</w:t>
            </w:r>
            <w:r>
              <w:rPr>
                <w:rFonts w:hint="eastAsia"/>
              </w:rPr>
              <w:t>项目，</w:t>
            </w:r>
            <w:r>
              <w:t>国家</w:t>
            </w:r>
            <w:r>
              <w:rPr>
                <w:rFonts w:hint="eastAsia"/>
              </w:rPr>
              <w:t>级</w:t>
            </w:r>
            <w:r>
              <w:t>、</w:t>
            </w:r>
            <w:r>
              <w:rPr>
                <w:rFonts w:hint="eastAsia"/>
              </w:rPr>
              <w:t>省部级项目以及</w:t>
            </w:r>
            <w:r>
              <w:t>市教委</w:t>
            </w:r>
            <w:r>
              <w:rPr>
                <w:rFonts w:hint="eastAsia"/>
              </w:rPr>
              <w:t>专项</w:t>
            </w:r>
            <w:r>
              <w:t>等各类项目</w:t>
            </w:r>
            <w:r>
              <w:rPr>
                <w:rFonts w:hint="eastAsia"/>
              </w:rPr>
              <w:t>近十项</w:t>
            </w:r>
            <w:r>
              <w:t>，</w:t>
            </w:r>
            <w:r>
              <w:rPr>
                <w:rFonts w:hint="eastAsia"/>
              </w:rPr>
              <w:t>在《</w:t>
            </w:r>
            <w:r>
              <w:t>探索》</w:t>
            </w:r>
            <w:r>
              <w:rPr>
                <w:rFonts w:hint="eastAsia"/>
              </w:rPr>
              <w:t>《世界宗教文化》《课程</w:t>
            </w:r>
            <w:r>
              <w:t>·教材·教法</w:t>
            </w:r>
            <w:r>
              <w:rPr>
                <w:rFonts w:hint="eastAsia"/>
              </w:rPr>
              <w:t>》等核心刊物发表论文十余篇。著有</w:t>
            </w:r>
            <w:r>
              <w:t>《</w:t>
            </w:r>
            <w:r>
              <w:rPr>
                <w:rFonts w:hint="eastAsia"/>
              </w:rPr>
              <w:t>道德教育</w:t>
            </w:r>
            <w:r>
              <w:t>的方法与实践——基于中国传统文化的视角》</w:t>
            </w:r>
            <w:r>
              <w:rPr>
                <w:rFonts w:hint="eastAsia"/>
              </w:rPr>
              <w:t>1部。编有</w:t>
            </w:r>
            <w:r>
              <w:t>《</w:t>
            </w:r>
            <w:r>
              <w:rPr>
                <w:rFonts w:hint="eastAsia"/>
              </w:rPr>
              <w:t>上海市</w:t>
            </w:r>
            <w:r>
              <w:t>中小学学校综合德育活动指导意见》</w:t>
            </w:r>
            <w:r>
              <w:rPr>
                <w:rFonts w:hint="eastAsia"/>
              </w:rPr>
              <w:t>1部</w:t>
            </w:r>
            <w:r>
              <w:t>。</w:t>
            </w:r>
            <w:r>
              <w:rPr>
                <w:rFonts w:hint="eastAsia"/>
              </w:rPr>
              <w:t>主要研究方向为：文化社会学、共生社会学、思想政治教育。从2</w:t>
            </w:r>
            <w:r>
              <w:t>016</w:t>
            </w:r>
            <w:r>
              <w:rPr>
                <w:rFonts w:hint="eastAsia"/>
              </w:rPr>
              <w:t>年起至今在上海师范大学任教，现为马克思主义学院思想政治教育</w:t>
            </w:r>
            <w:r>
              <w:t>系</w:t>
            </w:r>
            <w:r>
              <w:rPr>
                <w:rFonts w:hint="eastAsia"/>
              </w:rPr>
              <w:t>教师。</w:t>
            </w:r>
          </w:p>
          <w:p w14:paraId="08DED154">
            <w:pPr>
              <w:spacing w:line="276" w:lineRule="auto"/>
              <w:ind w:firstLine="420" w:firstLineChars="200"/>
              <w:rPr>
                <w:rFonts w:hint="eastAsia"/>
              </w:rPr>
            </w:pPr>
            <w:r>
              <w:rPr>
                <w:rFonts w:hint="eastAsia"/>
              </w:rPr>
              <w:t>徐立波，男，上海师范大学马克思主义学院副教授、中国近现代史纲要教研部主任，南京师范大学法学博士，复旦大学博士后。教育部重点研究基地高校中国共产党伟大建党精神研究中心上海师范大学分中心研究员、上海师范大学21世纪马克思主义研究中心研究员、上海师范大学上海红色文化研究中心研究员。主要从事中共党史党建、马克思主义中国化基本理论问题、大中小学思政课一体化等研究。主要讲授《中国近现代史纲要》《习近平新时代中国特色社会主义思想概论》《毛泽东思想和中国特色社会主义理论体系概论》《形势与政策》等课程。曾获上海市课程思政教学展示一等奖、上海市青教赛二等奖、上海市教学成果奖（第四）、上海师范大学教学比赛一等奖、上海师范大学教学成果奖（第二）、上海师范大学党课竞赛二等奖、上海师范大学第六届青年教师教学竞赛决赛优秀奖。主持国家社科基金青年项目、教育部人文社科基金青年项目、人社部中国博士后基金第72批面上资助、上海市哲学社会科学项目、上海市高校青年教师择优资助计划项目、上海师范大学教改项目等6项，独立出版学术专著1部，在《毛泽东邓小平理论研究》《社会主义研究》《江苏社会科学》《学术界》、人民网等省级以上刊物及权威媒体发文30余篇，荣获上海师范大学第十三届优秀青年教师、上海师范大学君远奖教金。</w:t>
            </w:r>
          </w:p>
          <w:p w14:paraId="00B59526">
            <w:pPr>
              <w:spacing w:line="276" w:lineRule="auto"/>
              <w:ind w:firstLine="420" w:firstLineChars="200"/>
            </w:pPr>
            <w:r>
              <w:rPr>
                <w:rFonts w:hint="eastAsia"/>
              </w:rPr>
              <w:t>杨茜茜，博士，副教授，硕士生导师，兼任中国伦理学会理事、中国伦理学会法律伦理专业委员会副秘书长、云南省文化旅游厅法律顾问等。主要研究方向为应用伦理学、法伦理学、生命伦理学等。主要承担《思想道德与法治》《法律伦理学》《法律职业伦理》《人生哲学》等本硕课程的教学工作，2020年申报的“法律职业伦理”被评为校级“课程思政示范项目”。曾先后主持国家级社科基金、省部级项目4项，出版专著1部，编著教材1部，发表论文20余篇。曾荣获省级优秀共产党员、优秀班主任、优秀指导教师等，2015年荣获中国伦理学会优秀论文奖，2019年荣获中国法学会论文一等奖，2021年主持国家社科教育专项阶段性成果“未成年人社区矫正工作中亟待破解的几个难题”获省级领导批示。</w:t>
            </w:r>
          </w:p>
          <w:p w14:paraId="764EC92E">
            <w:pPr>
              <w:ind w:firstLine="420" w:firstLineChars="200"/>
            </w:pPr>
            <w:r>
              <w:rPr>
                <w:rFonts w:hint="eastAsia"/>
              </w:rPr>
              <w:t>二、研究方向及其特色：</w:t>
            </w:r>
          </w:p>
          <w:p w14:paraId="3BE14341">
            <w:pPr>
              <w:spacing w:line="276" w:lineRule="auto"/>
              <w:ind w:firstLine="420" w:firstLineChars="200"/>
            </w:pPr>
            <w:r>
              <w:rPr>
                <w:rFonts w:hint="eastAsia"/>
              </w:rPr>
              <w:t>主要开展中学政治课教育教学理论与实践的研究，主要培养具有一定的教育科研能力、具有较强教学能力的教学型中学政治教师。每年招生导师和研究方向，详见招生简章。</w:t>
            </w:r>
          </w:p>
          <w:p w14:paraId="3663B4B0">
            <w:pPr>
              <w:ind w:firstLine="420" w:firstLineChars="200"/>
            </w:pPr>
            <w:r>
              <w:rPr>
                <w:rFonts w:hint="eastAsia"/>
              </w:rPr>
              <w:t>三、学术地位：</w:t>
            </w:r>
          </w:p>
          <w:p w14:paraId="5BB66AE3">
            <w:pPr>
              <w:ind w:firstLine="420" w:firstLineChars="200"/>
            </w:pPr>
            <w:r>
              <w:rPr>
                <w:rFonts w:hint="eastAsia"/>
              </w:rPr>
              <w:t>2010年开始招生，已招生10年，已培养了数百名硕士研究生，有较大影响力。</w:t>
            </w:r>
          </w:p>
          <w:p w14:paraId="732433EC">
            <w:pPr>
              <w:ind w:firstLine="420" w:firstLineChars="200"/>
            </w:pPr>
            <w:r>
              <w:rPr>
                <w:rFonts w:hint="eastAsia"/>
              </w:rPr>
              <w:t>四、研究成果：</w:t>
            </w:r>
          </w:p>
          <w:p w14:paraId="70342E17">
            <w:pPr>
              <w:ind w:firstLine="420" w:firstLineChars="200"/>
            </w:pPr>
            <w:r>
              <w:rPr>
                <w:rFonts w:hint="eastAsia"/>
              </w:rPr>
              <w:t>主要涉及中学政治课课程与教学理论和实践。</w:t>
            </w:r>
          </w:p>
          <w:p w14:paraId="70EAB244">
            <w:pPr>
              <w:ind w:firstLine="420" w:firstLineChars="200"/>
            </w:pPr>
            <w:r>
              <w:rPr>
                <w:rFonts w:hint="eastAsia"/>
              </w:rPr>
              <w:t>五、课程设置：</w:t>
            </w:r>
          </w:p>
          <w:p w14:paraId="0D35F7FB">
            <w:pPr>
              <w:ind w:firstLine="420" w:firstLineChars="200"/>
            </w:pPr>
            <w:r>
              <w:rPr>
                <w:rFonts w:hint="eastAsia"/>
              </w:rPr>
              <w:t>中学思想政治学科课程与教材分析、中学思想政治学科教学设计与案例分析、中学思想政治学科教育测量与评价、中外教育简史、青少年学生心理发展研究、中学政治学科学习理论与方法、教育见习与教育调查、微格教学与课堂管理实务、教育实习。</w:t>
            </w:r>
          </w:p>
          <w:p w14:paraId="2ECB938C">
            <w:pPr>
              <w:ind w:firstLine="420" w:firstLineChars="200"/>
            </w:pPr>
            <w:r>
              <w:rPr>
                <w:rFonts w:hint="eastAsia"/>
              </w:rPr>
              <w:t>六、就业去向：</w:t>
            </w:r>
          </w:p>
          <w:p w14:paraId="364F7775">
            <w:pPr>
              <w:ind w:firstLine="420" w:firstLineChars="200"/>
            </w:pPr>
            <w:r>
              <w:rPr>
                <w:rFonts w:hint="eastAsia"/>
              </w:rPr>
              <w:t>本专业重视理论与实践相结合的培养方式。在中学建立稳定的思政教育实践基地。并在中学聘任有经验的特高级思政课教师担任指导教师，实行双导师制。学生应具有较强的教学实践和研究能力，可以担任大、中学校政治教师、高校辅导员、教育研究机关、各级政府机关、企事业单位等工作。</w:t>
            </w:r>
          </w:p>
        </w:tc>
      </w:tr>
    </w:tbl>
    <w:p w14:paraId="76E7AA5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doNotDisplayPageBoundaries w:val="1"/>
  <w:bordersDoNotSurroundHeader w:val="0"/>
  <w:bordersDoNotSurroundFooter w:val="0"/>
  <w:hideSpellingErrors/>
  <w:hideGrammaticalError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TY4NzQ2MmE4ZWFiOTc0YjkxNTNkZjYzNmI0MTJiZmYifQ=="/>
  </w:docVars>
  <w:rsids>
    <w:rsidRoot w:val="00DF13DA"/>
    <w:rsid w:val="0006334F"/>
    <w:rsid w:val="002319FB"/>
    <w:rsid w:val="00233C68"/>
    <w:rsid w:val="002861C8"/>
    <w:rsid w:val="002F6F81"/>
    <w:rsid w:val="003102EC"/>
    <w:rsid w:val="00334311"/>
    <w:rsid w:val="003F3338"/>
    <w:rsid w:val="0055081B"/>
    <w:rsid w:val="00627D9F"/>
    <w:rsid w:val="006658EF"/>
    <w:rsid w:val="006B3B82"/>
    <w:rsid w:val="006C4800"/>
    <w:rsid w:val="0074537B"/>
    <w:rsid w:val="0075416B"/>
    <w:rsid w:val="0079038F"/>
    <w:rsid w:val="007A58AD"/>
    <w:rsid w:val="00862BC9"/>
    <w:rsid w:val="00870CAF"/>
    <w:rsid w:val="008E107B"/>
    <w:rsid w:val="009769F0"/>
    <w:rsid w:val="00A07CF1"/>
    <w:rsid w:val="00B67887"/>
    <w:rsid w:val="00BB1CB8"/>
    <w:rsid w:val="00C22A4B"/>
    <w:rsid w:val="00C550CA"/>
    <w:rsid w:val="00C72BB3"/>
    <w:rsid w:val="00CC6260"/>
    <w:rsid w:val="00D159FD"/>
    <w:rsid w:val="00DF13DA"/>
    <w:rsid w:val="00E01CBC"/>
    <w:rsid w:val="00E56EAF"/>
    <w:rsid w:val="00E94158"/>
    <w:rsid w:val="00EC0875"/>
    <w:rsid w:val="00EC220B"/>
    <w:rsid w:val="00ED59C4"/>
    <w:rsid w:val="00F16BF4"/>
    <w:rsid w:val="00F31851"/>
    <w:rsid w:val="00F61D5B"/>
    <w:rsid w:val="00F77E74"/>
    <w:rsid w:val="00FD0ABF"/>
    <w:rsid w:val="066C5938"/>
    <w:rsid w:val="0C7059D7"/>
    <w:rsid w:val="59C1235C"/>
    <w:rsid w:val="661928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Times New Roman" w:hAnsi="Times New Roman" w:eastAsia="宋体" w:cs="Times New Roman"/>
      <w:sz w:val="21"/>
      <w:szCs w:val="21"/>
      <w:lang w:val="en-US" w:eastAsia="zh-CN" w:bidi="ar-SA"/>
    </w:rPr>
  </w:style>
  <w:style w:type="paragraph" w:styleId="2">
    <w:name w:val="heading 3"/>
    <w:basedOn w:val="1"/>
    <w:next w:val="1"/>
    <w:link w:val="11"/>
    <w:qFormat/>
    <w:uiPriority w:val="9"/>
    <w:pPr>
      <w:spacing w:before="100" w:beforeAutospacing="1" w:after="100" w:afterAutospacing="1"/>
      <w:jc w:val="left"/>
      <w:outlineLvl w:val="2"/>
    </w:pPr>
    <w:rPr>
      <w:rFonts w:ascii="宋体" w:hAnsi="宋体" w:cs="宋体"/>
      <w:b/>
      <w:bCs/>
      <w:sz w:val="27"/>
      <w:szCs w:val="27"/>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Strong"/>
    <w:basedOn w:val="6"/>
    <w:qFormat/>
    <w:uiPriority w:val="22"/>
    <w:rPr>
      <w:b/>
    </w:rPr>
  </w:style>
  <w:style w:type="character" w:styleId="8">
    <w:name w:val="Hyperlink"/>
    <w:basedOn w:val="6"/>
    <w:semiHidden/>
    <w:unhideWhenUsed/>
    <w:uiPriority w:val="0"/>
    <w:rPr>
      <w:color w:val="0000FF"/>
      <w:u w:val="single"/>
    </w:rPr>
  </w:style>
  <w:style w:type="character" w:customStyle="1" w:styleId="9">
    <w:name w:val="页眉 Char"/>
    <w:basedOn w:val="6"/>
    <w:link w:val="4"/>
    <w:qFormat/>
    <w:uiPriority w:val="99"/>
    <w:rPr>
      <w:rFonts w:ascii="Times New Roman" w:hAnsi="Times New Roman" w:eastAsia="宋体" w:cs="Times New Roman"/>
      <w:kern w:val="0"/>
      <w:sz w:val="18"/>
      <w:szCs w:val="18"/>
    </w:rPr>
  </w:style>
  <w:style w:type="character" w:customStyle="1" w:styleId="10">
    <w:name w:val="页脚 Char"/>
    <w:basedOn w:val="6"/>
    <w:link w:val="3"/>
    <w:qFormat/>
    <w:uiPriority w:val="99"/>
    <w:rPr>
      <w:rFonts w:ascii="Times New Roman" w:hAnsi="Times New Roman" w:eastAsia="宋体" w:cs="Times New Roman"/>
      <w:kern w:val="0"/>
      <w:sz w:val="18"/>
      <w:szCs w:val="18"/>
    </w:rPr>
  </w:style>
  <w:style w:type="character" w:customStyle="1" w:styleId="11">
    <w:name w:val="标题 3 Char"/>
    <w:basedOn w:val="6"/>
    <w:link w:val="2"/>
    <w:qFormat/>
    <w:uiPriority w:val="9"/>
    <w:rPr>
      <w:rFonts w:ascii="宋体" w:hAnsi="宋体" w:eastAsia="宋体" w:cs="宋体"/>
      <w:b/>
      <w:bCs/>
      <w:kern w:val="0"/>
      <w:sz w:val="27"/>
      <w:szCs w:val="27"/>
    </w:rPr>
  </w:style>
  <w:style w:type="paragraph" w:styleId="12">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3835</Words>
  <Characters>3919</Characters>
  <Lines>20</Lines>
  <Paragraphs>5</Paragraphs>
  <TotalTime>0</TotalTime>
  <ScaleCrop>false</ScaleCrop>
  <LinksUpToDate>false</LinksUpToDate>
  <CharactersWithSpaces>3919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2020-07-01T11:44:00Z</dcterms:created>
  <dc:creator>626957808@qq.com</dc:creator>
  <cp:lastModifiedBy>三味书屋</cp:lastModifiedBy>
  <dcterms:modified xsi:type="dcterms:W3CDTF">2024-09-14T12:03:41Z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BCBB8C0E7182403BB627B5D7D1BCD184_12</vt:lpwstr>
  </property>
</Properties>
</file>