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30"/>
        </w:tabs>
        <w:rPr>
          <w:b/>
          <w:bCs/>
          <w:sz w:val="28"/>
          <w:szCs w:val="28"/>
        </w:rPr>
      </w:pPr>
    </w:p>
    <w:tbl>
      <w:tblPr>
        <w:tblStyle w:val="4"/>
        <w:tblW w:w="0" w:type="auto"/>
        <w:tblInd w:w="0" w:type="dxa"/>
        <w:tblLayout w:type="autofit"/>
        <w:tblCellMar>
          <w:top w:w="0" w:type="dxa"/>
          <w:left w:w="0" w:type="dxa"/>
          <w:bottom w:w="0" w:type="dxa"/>
          <w:right w:w="0" w:type="dxa"/>
        </w:tblCellMar>
      </w:tblPr>
      <w:tblGrid>
        <w:gridCol w:w="1862"/>
        <w:gridCol w:w="6660"/>
      </w:tblGrid>
      <w:tr>
        <w:trPr>
          <w:cantSplit/>
          <w:trHeight w:val="472" w:hRule="atLeast"/>
        </w:trPr>
        <w:tc>
          <w:tcPr>
            <w:tcW w:w="1862"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widowControl/>
              <w:jc w:val="center"/>
              <w:rPr>
                <w:color w:val="000000"/>
                <w:kern w:val="0"/>
                <w:szCs w:val="21"/>
              </w:rPr>
            </w:pPr>
            <w:r>
              <w:rPr>
                <w:rFonts w:hint="eastAsia" w:ascii="宋体" w:hAnsi="宋体"/>
                <w:color w:val="000000"/>
                <w:kern w:val="0"/>
                <w:sz w:val="24"/>
                <w:szCs w:val="24"/>
              </w:rPr>
              <w:t>学科、专业名称</w:t>
            </w:r>
          </w:p>
        </w:tc>
        <w:tc>
          <w:tcPr>
            <w:tcW w:w="6660"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pPr>
              <w:widowControl/>
              <w:rPr>
                <w:rFonts w:hint="eastAsia" w:eastAsia="宋体"/>
                <w:color w:val="000000"/>
                <w:kern w:val="0"/>
                <w:szCs w:val="21"/>
                <w:lang w:val="en-US" w:eastAsia="zh-Hans"/>
              </w:rPr>
            </w:pPr>
            <w:r>
              <w:rPr>
                <w:rFonts w:hint="eastAsia" w:ascii="宋体" w:hAnsi="宋体"/>
                <w:color w:val="000000"/>
                <w:kern w:val="0"/>
                <w:sz w:val="24"/>
                <w:szCs w:val="24"/>
              </w:rPr>
              <w:t>体育</w:t>
            </w:r>
            <w:r>
              <w:rPr>
                <w:rFonts w:hint="eastAsia" w:ascii="宋体" w:hAnsi="宋体"/>
                <w:color w:val="000000"/>
                <w:kern w:val="0"/>
                <w:sz w:val="24"/>
                <w:szCs w:val="24"/>
                <w:lang w:val="en-US" w:eastAsia="zh-Hans"/>
              </w:rPr>
              <w:t>教学</w:t>
            </w:r>
          </w:p>
        </w:tc>
      </w:tr>
      <w:tr>
        <w:trPr>
          <w:cantSplit/>
          <w:trHeight w:val="12402" w:hRule="atLeast"/>
        </w:trPr>
        <w:tc>
          <w:tcPr>
            <w:tcW w:w="852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pPr>
              <w:spacing w:line="360" w:lineRule="auto"/>
              <w:rPr>
                <w:b w:val="0"/>
                <w:bCs/>
                <w:sz w:val="24"/>
                <w:szCs w:val="28"/>
              </w:rPr>
            </w:pPr>
            <w:r>
              <w:rPr>
                <w:rFonts w:hint="eastAsia" w:ascii="宋体" w:hAnsi="宋体"/>
                <w:b w:val="0"/>
                <w:bCs/>
                <w:sz w:val="24"/>
                <w:szCs w:val="28"/>
              </w:rPr>
              <w:t>学科、专业简介（导师、研究方向及其特色、学术地位、研究成果、在研项目、课程设置、就业去向等方面）：</w:t>
            </w:r>
          </w:p>
          <w:p>
            <w:pPr>
              <w:autoSpaceDN w:val="0"/>
              <w:snapToGrid w:val="0"/>
              <w:spacing w:line="360" w:lineRule="auto"/>
              <w:ind w:right="206"/>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一、学位点概况</w:t>
            </w:r>
          </w:p>
          <w:p>
            <w:pPr>
              <w:autoSpaceDN w:val="0"/>
              <w:snapToGrid w:val="0"/>
              <w:spacing w:line="360" w:lineRule="auto"/>
              <w:ind w:right="206" w:firstLine="480" w:firstLineChars="200"/>
              <w:rPr>
                <w:rFonts w:hint="eastAsia" w:ascii="宋体" w:hAnsi="宋体" w:eastAsia="宋体" w:cs="宋体"/>
                <w:color w:val="auto"/>
                <w:kern w:val="0"/>
                <w:sz w:val="24"/>
                <w:szCs w:val="24"/>
              </w:rPr>
            </w:pPr>
            <w:r>
              <w:rPr>
                <w:rFonts w:hint="eastAsia" w:ascii="宋体" w:hAnsi="宋体" w:cs="宋体"/>
                <w:color w:val="000000"/>
                <w:sz w:val="24"/>
                <w:szCs w:val="24"/>
                <w:lang w:val="en-US" w:eastAsia="zh-Hans" w:bidi="ar"/>
              </w:rPr>
              <w:t>体育硕士</w:t>
            </w:r>
            <w:r>
              <w:rPr>
                <w:rFonts w:hint="eastAsia" w:ascii="宋体" w:hAnsi="宋体" w:cs="宋体"/>
                <w:color w:val="000000"/>
                <w:sz w:val="24"/>
                <w:szCs w:val="24"/>
                <w:lang w:bidi="ar"/>
              </w:rPr>
              <w:t>是上海师范大学</w:t>
            </w:r>
            <w:r>
              <w:rPr>
                <w:rFonts w:hint="eastAsia" w:ascii="宋体" w:hAnsi="宋体" w:cs="宋体"/>
                <w:color w:val="000000"/>
                <w:kern w:val="0"/>
                <w:sz w:val="24"/>
                <w:szCs w:val="24"/>
                <w:shd w:val="clear" w:color="auto" w:fill="FFFFFF"/>
                <w:lang w:bidi="ar"/>
              </w:rPr>
              <w:t>20</w:t>
            </w:r>
            <w:r>
              <w:rPr>
                <w:rFonts w:hint="default" w:ascii="宋体" w:hAnsi="宋体" w:cs="宋体"/>
                <w:color w:val="000000"/>
                <w:kern w:val="0"/>
                <w:sz w:val="24"/>
                <w:szCs w:val="24"/>
                <w:shd w:val="clear" w:color="auto" w:fill="FFFFFF"/>
                <w:lang w:bidi="ar"/>
              </w:rPr>
              <w:t>09</w:t>
            </w:r>
            <w:r>
              <w:rPr>
                <w:rFonts w:hint="eastAsia" w:ascii="宋体" w:hAnsi="宋体" w:cs="宋体"/>
                <w:color w:val="000000"/>
                <w:kern w:val="0"/>
                <w:sz w:val="24"/>
                <w:szCs w:val="24"/>
                <w:shd w:val="clear" w:color="auto" w:fill="FFFFFF"/>
                <w:lang w:bidi="ar"/>
              </w:rPr>
              <w:t>年获批的专业学位授权点。</w:t>
            </w:r>
            <w:r>
              <w:rPr>
                <w:rFonts w:hint="eastAsia" w:ascii="宋体" w:hAnsi="宋体" w:eastAsia="宋体" w:cs="宋体"/>
                <w:kern w:val="0"/>
                <w:sz w:val="24"/>
                <w:szCs w:val="24"/>
              </w:rPr>
              <w:t>本专业采取联合培养方式，</w:t>
            </w:r>
            <w:r>
              <w:rPr>
                <w:rFonts w:hint="eastAsia" w:ascii="宋体" w:hAnsi="宋体" w:eastAsia="宋体" w:cs="宋体"/>
                <w:color w:val="auto"/>
                <w:sz w:val="24"/>
                <w:szCs w:val="24"/>
              </w:rPr>
              <w:t>现有校内导师4</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人（正高8人、副高2</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人，具有博士</w:t>
            </w:r>
            <w:r>
              <w:rPr>
                <w:rFonts w:hint="eastAsia" w:ascii="宋体" w:hAnsi="宋体" w:eastAsia="宋体" w:cs="宋体"/>
                <w:bCs/>
                <w:color w:val="auto"/>
                <w:sz w:val="24"/>
                <w:szCs w:val="24"/>
              </w:rPr>
              <w:t>学位</w:t>
            </w:r>
            <w:r>
              <w:rPr>
                <w:rFonts w:hint="eastAsia" w:ascii="宋体" w:hAnsi="宋体" w:eastAsia="宋体" w:cs="宋体"/>
                <w:bCs/>
                <w:color w:val="auto"/>
                <w:sz w:val="24"/>
                <w:szCs w:val="24"/>
                <w:lang w:val="en-US" w:eastAsia="zh-CN"/>
              </w:rPr>
              <w:t>32</w:t>
            </w:r>
            <w:r>
              <w:rPr>
                <w:rFonts w:hint="eastAsia" w:ascii="宋体" w:hAnsi="宋体" w:eastAsia="宋体" w:cs="宋体"/>
                <w:bCs/>
                <w:color w:val="auto"/>
                <w:sz w:val="24"/>
                <w:szCs w:val="24"/>
              </w:rPr>
              <w:t>人）</w:t>
            </w:r>
            <w:r>
              <w:rPr>
                <w:rFonts w:hint="eastAsia" w:ascii="宋体" w:hAnsi="宋体" w:eastAsia="宋体" w:cs="宋体"/>
                <w:color w:val="auto"/>
                <w:sz w:val="24"/>
                <w:szCs w:val="24"/>
              </w:rPr>
              <w:t>，</w:t>
            </w:r>
            <w:r>
              <w:rPr>
                <w:rFonts w:hint="eastAsia" w:ascii="宋体" w:hAnsi="宋体" w:eastAsia="宋体" w:cs="宋体"/>
                <w:color w:val="auto"/>
                <w:kern w:val="0"/>
                <w:sz w:val="24"/>
                <w:szCs w:val="24"/>
              </w:rPr>
              <w:t>校外导师7人（正高4人、副高3人）</w:t>
            </w:r>
            <w:r>
              <w:rPr>
                <w:rFonts w:hint="default" w:ascii="宋体" w:hAnsi="宋体" w:cs="宋体"/>
                <w:color w:val="auto"/>
                <w:kern w:val="0"/>
                <w:sz w:val="24"/>
                <w:szCs w:val="24"/>
              </w:rPr>
              <w:t>，</w:t>
            </w:r>
            <w:r>
              <w:rPr>
                <w:rFonts w:hint="eastAsia" w:ascii="宋体" w:hAnsi="宋体" w:eastAsia="宋体" w:cs="宋体"/>
                <w:color w:val="auto"/>
                <w:kern w:val="0"/>
                <w:sz w:val="24"/>
                <w:szCs w:val="24"/>
              </w:rPr>
              <w:t>师资力量较强。体育教学专业秉承上海师范大学教师教育的底色，依托上海的独特地域优势及雄厚人才资源，充分利用高质量实践基地及高水平行业专家，努力服务上海市基础教育体育教育教学第一线，为上海市学校体育工作尤其是中小学体育工作的发展和改革提供智力和人力资源支持；积极参与上海市基础教育改革实践，推动上海市基础教育体育学科发展，成为上海市学院体育改革与发展决策咨询的重要基地；为体育强国及健康中国建设服务。</w:t>
            </w:r>
          </w:p>
          <w:p>
            <w:pPr>
              <w:autoSpaceDN w:val="0"/>
              <w:snapToGrid w:val="0"/>
              <w:spacing w:line="360" w:lineRule="auto"/>
              <w:ind w:right="206"/>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二、指导教师介绍（按拼音排序）</w:t>
            </w:r>
          </w:p>
          <w:p>
            <w:pPr>
              <w:widowControl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马瑞，博士，教授，副院长，体育人文社会学学科带头人。北京体育大学硕士，上海体育大学博士，上海师范大学教育学博士后流动站出站，美国密歇根大学运动科学学院访问学者。承担过国家科技支撑计划子课题、全国教育科学规划教育部重点课题、教育部人文社会科学项目、国家体育总局哲学社会科学项目等省部级课题。研究领域：幼儿体育、青少年体育、学校体育。</w:t>
            </w:r>
          </w:p>
          <w:p>
            <w:pPr>
              <w:widowControl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薛原，博士、教授、体育学院院长。上海体育大学教育学学士，华东师范大学教育学硕士、博士，美国东北州立大学访问学者。研究领域包括：学校体育学、特殊人群体育教育、体育教学创新研究。承担上海市教委中小学体育课程改革、视障和特殊人群参与体育运动管理等科研项目、上海市重点教改项目等。曾获上海师范大学青年教师教学竞赛一等奖；上海师范大学精彩课堂奖；上海师范大学“王乐三奖教金；上海师范大学“行知特别贡献奖”；上海市教学成果一等奖等奖项。</w:t>
            </w:r>
          </w:p>
          <w:p>
            <w:pPr>
              <w:widowControl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袁凌燕，上海师范大学体育学院教授、博士生导师、体育教学专业学科负责人、复旦大学临床医学博士后、美国uiuc访问学者、国家自然科学基金、科技部国家重点专项评审专家。主持完成国家自然科学基金、教育部、上海市浦江人才计划、哲社项目15余项。长年从事运动与慢病、青少年脊柱健康促进的研究与教育实践，获得全国高校虚拟仿真教学创新实验项目团队、一流课程。担任上海市疾控中心科普专家、上海教育电视台、哈哈炫动等电视台科普讲座。成果转化应用20余所中小学，获得挑战杯、互联网+等国奖、上海市金奖。惠及校内外师生10万余人，受到上海电视台、光明日报、文汇报、新民周刊等多家媒体持续关注报道。</w:t>
            </w:r>
          </w:p>
          <w:p>
            <w:pPr>
              <w:widowControl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张钧，博士，教授，复旦大学博士后，运动人体科学学科带头人。主要研究领域为运动、营养和健康管理、体育保健与康复等。现担任国家自然基金委员会评审委员、中国康复医学会体育保健康复专业委员会候任主任委员、中国营养学会运动营养专业委员会副主任委员、中国康复医学会营养与康复专业委员会副主任委员、中国康复医学会科普工作委员会常务委员、中国老年医学会运动健康专委会常务委员、上海市健康科技协会运动功能健康管理专委会副主任委员、上海市体育科学会运动营养专委会副主任委员、上海市药学会老年药学委员会委员、上海市康复医学会重症专委会委员，上海市康复医学会体医融合专委会委员、上海市肿瘤研究所客座教授、美国管理技术大学教授等。主持和承担国家自然科学基金5项，博士后基金、部省级及横向课题30项。在SCI及国内重要学术期刊发表论文100多篇。主编和参编全国教材20余本。获得专利授权3个。</w:t>
            </w:r>
          </w:p>
          <w:p>
            <w:pPr>
              <w:widowControl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张元文，博士，教授，上海师范大学体育学院副院长，体育教育训练学学科带头人；现任中国高等教育学会体育专业委员会理事，曾任上海市体育科学学会学校体育专业委员会副主任委员。主持国家社科基金项目《北京冬奥会中国代表团全项参赛的比较优势与风险控制研究》、上海市哲学社会科学项目、上海市教育科学项目等多项课题，国家级规划教材《球类运动-篮球》编委，在《体育科学》等核心期刊上发表论文多篇，出版专著4本，曾参与中小学篮球器材国家标准的研制。</w:t>
            </w:r>
          </w:p>
          <w:p>
            <w:pPr>
              <w:autoSpaceDN w:val="0"/>
              <w:snapToGrid w:val="0"/>
              <w:spacing w:line="360" w:lineRule="auto"/>
              <w:ind w:right="206"/>
              <w:rPr>
                <w:rFonts w:hint="eastAsia" w:ascii="宋体" w:hAnsi="宋体" w:eastAsia="宋体" w:cs="宋体"/>
                <w:b/>
                <w:bCs/>
                <w:kern w:val="0"/>
                <w:sz w:val="24"/>
                <w:szCs w:val="24"/>
              </w:rPr>
            </w:pPr>
            <w:r>
              <w:rPr>
                <w:rFonts w:hint="eastAsia" w:ascii="宋体" w:hAnsi="宋体" w:eastAsia="宋体" w:cs="宋体"/>
                <w:b/>
                <w:bCs/>
                <w:kern w:val="0"/>
                <w:sz w:val="24"/>
                <w:szCs w:val="24"/>
              </w:rPr>
              <w:t>三、课程设置</w:t>
            </w:r>
          </w:p>
          <w:p>
            <w:pPr>
              <w:autoSpaceDN w:val="0"/>
              <w:snapToGrid w:val="0"/>
              <w:spacing w:line="360" w:lineRule="auto"/>
              <w:ind w:right="206" w:firstLine="420"/>
              <w:rPr>
                <w:rFonts w:hint="eastAsia" w:ascii="宋体" w:hAnsi="宋体" w:eastAsia="宋体" w:cs="宋体"/>
                <w:kern w:val="0"/>
                <w:sz w:val="24"/>
                <w:szCs w:val="24"/>
              </w:rPr>
            </w:pPr>
            <w:r>
              <w:rPr>
                <w:rFonts w:hint="eastAsia" w:ascii="宋体" w:hAnsi="宋体" w:cs="宋体"/>
                <w:kern w:val="0"/>
                <w:sz w:val="24"/>
                <w:szCs w:val="24"/>
                <w:lang w:val="en-US" w:eastAsia="zh-Hans"/>
              </w:rPr>
              <w:t>本专业</w:t>
            </w:r>
            <w:r>
              <w:rPr>
                <w:rFonts w:hint="eastAsia" w:ascii="宋体" w:hAnsi="宋体" w:eastAsia="宋体" w:cs="宋体"/>
                <w:kern w:val="0"/>
                <w:sz w:val="24"/>
                <w:szCs w:val="24"/>
              </w:rPr>
              <w:t>除按学校规定完成学位公共课程外，</w:t>
            </w:r>
            <w:r>
              <w:rPr>
                <w:rFonts w:hint="eastAsia" w:ascii="宋体" w:hAnsi="宋体" w:cs="宋体"/>
                <w:kern w:val="0"/>
                <w:sz w:val="24"/>
                <w:szCs w:val="24"/>
                <w:lang w:val="en-US" w:eastAsia="zh-Hans"/>
              </w:rPr>
              <w:t>还</w:t>
            </w:r>
            <w:r>
              <w:rPr>
                <w:rFonts w:hint="eastAsia" w:ascii="宋体" w:hAnsi="宋体" w:eastAsia="宋体" w:cs="宋体"/>
                <w:kern w:val="0"/>
                <w:sz w:val="24"/>
                <w:szCs w:val="24"/>
              </w:rPr>
              <w:t>设置了</w:t>
            </w:r>
            <w:r>
              <w:rPr>
                <w:rFonts w:hint="eastAsia" w:ascii="宋体" w:hAnsi="宋体" w:eastAsia="宋体" w:cs="宋体"/>
                <w:b/>
                <w:bCs/>
                <w:kern w:val="0"/>
                <w:sz w:val="24"/>
                <w:szCs w:val="24"/>
              </w:rPr>
              <w:t>学位基础课程</w:t>
            </w:r>
            <w:r>
              <w:rPr>
                <w:rFonts w:hint="eastAsia" w:ascii="宋体" w:hAnsi="宋体" w:eastAsia="宋体" w:cs="宋体"/>
                <w:kern w:val="0"/>
                <w:sz w:val="24"/>
                <w:szCs w:val="24"/>
              </w:rPr>
              <w:t>：学术规范与论文指导、计算机和逻辑学；</w:t>
            </w:r>
            <w:r>
              <w:rPr>
                <w:rFonts w:hint="eastAsia" w:ascii="宋体" w:hAnsi="宋体" w:eastAsia="宋体" w:cs="宋体"/>
                <w:b/>
                <w:bCs/>
                <w:kern w:val="0"/>
                <w:sz w:val="24"/>
                <w:szCs w:val="24"/>
              </w:rPr>
              <w:t>学位专业课程</w:t>
            </w:r>
            <w:r>
              <w:rPr>
                <w:rFonts w:hint="eastAsia" w:ascii="宋体" w:hAnsi="宋体" w:eastAsia="宋体" w:cs="宋体"/>
                <w:kern w:val="0"/>
                <w:sz w:val="24"/>
                <w:szCs w:val="24"/>
              </w:rPr>
              <w:t>：体适能评定理论与方法、体育教材教法（1）、体育教材教法（2）、体育课程论、和体育心理学理论与方法；</w:t>
            </w:r>
            <w:r>
              <w:rPr>
                <w:rFonts w:hint="eastAsia" w:ascii="宋体" w:hAnsi="宋体" w:eastAsia="宋体" w:cs="宋体"/>
                <w:b/>
                <w:bCs/>
                <w:kern w:val="0"/>
                <w:sz w:val="24"/>
                <w:szCs w:val="24"/>
              </w:rPr>
              <w:t>任意选修课</w:t>
            </w:r>
            <w:r>
              <w:rPr>
                <w:rFonts w:hint="eastAsia" w:ascii="宋体" w:hAnsi="宋体" w:eastAsia="宋体" w:cs="宋体"/>
                <w:kern w:val="0"/>
                <w:sz w:val="24"/>
                <w:szCs w:val="24"/>
              </w:rPr>
              <w:t>：民间传统体育与养生、体育测量与评价、体育锻炼与安全卫生专题、体育教学设计、体育竞赛组织与策划专题、体育科研方法、体育课程评价、校外体育研究专题、学校课余运动训练专题和运动与慢性病防治；</w:t>
            </w:r>
            <w:r>
              <w:rPr>
                <w:rFonts w:hint="eastAsia" w:ascii="宋体" w:hAnsi="宋体" w:eastAsia="宋体" w:cs="宋体"/>
                <w:b/>
                <w:bCs/>
                <w:kern w:val="0"/>
                <w:sz w:val="24"/>
                <w:szCs w:val="24"/>
              </w:rPr>
              <w:t>实践课</w:t>
            </w:r>
            <w:r>
              <w:rPr>
                <w:rFonts w:hint="eastAsia" w:ascii="宋体" w:hAnsi="宋体" w:eastAsia="宋体" w:cs="宋体"/>
                <w:kern w:val="0"/>
                <w:sz w:val="24"/>
                <w:szCs w:val="24"/>
              </w:rPr>
              <w:t>：专业实践。</w:t>
            </w:r>
          </w:p>
          <w:p>
            <w:pPr>
              <w:autoSpaceDN w:val="0"/>
              <w:snapToGrid w:val="0"/>
              <w:spacing w:line="360" w:lineRule="auto"/>
              <w:ind w:right="206" w:firstLine="420"/>
              <w:rPr>
                <w:rFonts w:hint="eastAsia" w:ascii="宋体" w:hAnsi="宋体" w:eastAsia="宋体" w:cs="宋体"/>
                <w:kern w:val="0"/>
                <w:sz w:val="24"/>
                <w:szCs w:val="24"/>
              </w:rPr>
            </w:pPr>
            <w:r>
              <w:rPr>
                <w:rFonts w:hint="eastAsia" w:ascii="宋体" w:hAnsi="宋体" w:eastAsia="宋体" w:cs="宋体"/>
                <w:kern w:val="0"/>
                <w:sz w:val="24"/>
                <w:szCs w:val="24"/>
              </w:rPr>
              <w:t>同等学力或跨专业报考者须补修：体育心理学和运动生理学课程。</w:t>
            </w:r>
          </w:p>
          <w:p>
            <w:pPr>
              <w:autoSpaceDN w:val="0"/>
              <w:snapToGrid w:val="0"/>
              <w:spacing w:line="360" w:lineRule="auto"/>
              <w:ind w:right="206"/>
              <w:rPr>
                <w:rFonts w:hint="eastAsia" w:ascii="宋体" w:hAnsi="宋体" w:eastAsia="宋体" w:cs="宋体"/>
                <w:b/>
                <w:bCs/>
                <w:kern w:val="0"/>
                <w:sz w:val="24"/>
                <w:szCs w:val="24"/>
              </w:rPr>
            </w:pPr>
            <w:bookmarkStart w:id="0" w:name="_GoBack"/>
            <w:r>
              <w:rPr>
                <w:rFonts w:hint="eastAsia" w:ascii="宋体" w:hAnsi="宋体" w:eastAsia="宋体" w:cs="宋体"/>
                <w:b/>
                <w:bCs/>
                <w:kern w:val="0"/>
                <w:sz w:val="24"/>
                <w:szCs w:val="24"/>
              </w:rPr>
              <w:t>四、就业方向</w:t>
            </w:r>
          </w:p>
          <w:bookmarkEnd w:id="0"/>
          <w:p>
            <w:pPr>
              <w:spacing w:line="360" w:lineRule="auto"/>
              <w:ind w:firstLine="480" w:firstLineChars="200"/>
              <w:rPr>
                <w:rFonts w:ascii="宋体" w:hAnsi="宋体"/>
                <w:color w:val="000000"/>
                <w:kern w:val="0"/>
                <w:sz w:val="21"/>
                <w:szCs w:val="21"/>
              </w:rPr>
            </w:pPr>
            <w:r>
              <w:rPr>
                <w:rFonts w:hint="eastAsia" w:ascii="宋体" w:hAnsi="宋体" w:eastAsia="宋体" w:cs="宋体"/>
                <w:kern w:val="0"/>
                <w:sz w:val="24"/>
                <w:szCs w:val="24"/>
              </w:rPr>
              <w:t>本专业主要就业方向：学校体育教学、体育教学管理、体育科学研究等。</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3ZDY2MjY0NzVmMjA0NjM1MTg0ODY5MGZhMmFmZTYifQ=="/>
  </w:docVars>
  <w:rsids>
    <w:rsidRoot w:val="00B775A2"/>
    <w:rsid w:val="0006005B"/>
    <w:rsid w:val="0029098A"/>
    <w:rsid w:val="0070287B"/>
    <w:rsid w:val="0072404D"/>
    <w:rsid w:val="007A0B9E"/>
    <w:rsid w:val="0094298F"/>
    <w:rsid w:val="00B775A2"/>
    <w:rsid w:val="078D1C71"/>
    <w:rsid w:val="0F7F4DED"/>
    <w:rsid w:val="13A7262C"/>
    <w:rsid w:val="1BAE3985"/>
    <w:rsid w:val="3EF239DB"/>
    <w:rsid w:val="3FFF7DF4"/>
    <w:rsid w:val="50C86E43"/>
    <w:rsid w:val="55FF4E19"/>
    <w:rsid w:val="56DCA1A3"/>
    <w:rsid w:val="64577906"/>
    <w:rsid w:val="6C7F5AEC"/>
    <w:rsid w:val="FBBD978E"/>
    <w:rsid w:val="FF5B5D69"/>
    <w:rsid w:val="FFABC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kern w:val="2"/>
      <w:sz w:val="18"/>
      <w:szCs w:val="18"/>
    </w:rPr>
  </w:style>
  <w:style w:type="character" w:customStyle="1" w:styleId="7">
    <w:name w:val="页脚 字符"/>
    <w:basedOn w:val="5"/>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391</Words>
  <Characters>2232</Characters>
  <Lines>18</Lines>
  <Paragraphs>5</Paragraphs>
  <TotalTime>2</TotalTime>
  <ScaleCrop>false</ScaleCrop>
  <LinksUpToDate>false</LinksUpToDate>
  <CharactersWithSpaces>2618</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2023-08-12T00:12:00Z</dcterms:created>
  <dc:creator>lly</dc:creator>
  <cp:lastModifiedBy>包子君。</cp:lastModifiedBy>
  <dcterms:modified xsi:type="dcterms:W3CDTF">2024-09-14T10:55:41Z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90C2E946531A7FDC8C468E6609ED7D32_43</vt:lpwstr>
  </property>
</Properties>
</file>