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5"/>
        <w:tblpPr w:leftFromText="180" w:rightFromText="180" w:vertAnchor="text" w:horzAnchor="page" w:tblpX="1868" w:tblpY="306"/>
        <w:tblOverlap w:val="never"/>
        <w:tblW w:w="8364" w:type="dxa"/>
        <w:tblInd w:w="0" w:type="dxa"/>
        <w:tblLayout w:type="autofit"/>
        <w:tblCellMar>
          <w:top w:w="0" w:type="dxa"/>
          <w:left w:w="0" w:type="dxa"/>
          <w:bottom w:w="0" w:type="dxa"/>
          <w:right w:w="0" w:type="dxa"/>
        </w:tblCellMar>
      </w:tblPr>
      <w:tblGrid>
        <w:gridCol w:w="1908"/>
        <w:gridCol w:w="6456"/>
      </w:tblGrid>
      <w:tr>
        <w:trPr>
          <w:cantSplit/>
          <w:trHeight w:val="432" w:hRule="atLeast"/>
        </w:trPr>
        <w:tc>
          <w:tcPr>
            <w:tcW w:w="1908" w:type="dxa"/>
            <w:tcBorders>
              <w:top w:val="single" w:color="auto" w:sz="12" w:space="0"/>
              <w:left w:val="single" w:color="auto" w:sz="12" w:space="0"/>
              <w:bottom w:val="single" w:color="auto" w:sz="8" w:space="0"/>
              <w:right w:val="single" w:color="auto" w:sz="8" w:space="0"/>
            </w:tcBorders>
            <w:tcMar>
              <w:top w:w="0" w:type="dxa"/>
              <w:left w:w="108" w:type="dxa"/>
              <w:bottom w:w="0" w:type="dxa"/>
              <w:right w:w="108" w:type="dxa"/>
            </w:tcMar>
            <w:vAlign w:val="center"/>
          </w:tcPr>
          <w:p>
            <w:pPr>
              <w:jc w:val="center"/>
              <w:rPr>
                <w:sz w:val="21"/>
                <w:szCs w:val="22"/>
              </w:rPr>
            </w:pPr>
            <w:r>
              <w:rPr>
                <w:rFonts w:hint="eastAsia" w:ascii="宋体" w:hAnsi="宋体"/>
                <w:sz w:val="24"/>
                <w:szCs w:val="22"/>
              </w:rPr>
              <w:t>学科、专业名称</w:t>
            </w:r>
          </w:p>
        </w:tc>
        <w:tc>
          <w:tcPr>
            <w:tcW w:w="6456" w:type="dxa"/>
            <w:tcBorders>
              <w:top w:val="single" w:color="auto" w:sz="12" w:space="0"/>
              <w:left w:val="nil"/>
              <w:bottom w:val="single" w:color="auto" w:sz="8" w:space="0"/>
              <w:right w:val="single" w:color="auto" w:sz="12" w:space="0"/>
            </w:tcBorders>
            <w:tcMar>
              <w:top w:w="0" w:type="dxa"/>
              <w:left w:w="108" w:type="dxa"/>
              <w:bottom w:w="0" w:type="dxa"/>
              <w:right w:w="108" w:type="dxa"/>
            </w:tcMar>
            <w:vAlign w:val="center"/>
          </w:tcPr>
          <w:p>
            <w:pPr>
              <w:rPr>
                <w:sz w:val="21"/>
                <w:szCs w:val="22"/>
              </w:rPr>
            </w:pPr>
            <w:r>
              <w:rPr>
                <w:rFonts w:hint="eastAsia" w:ascii="宋体" w:hAnsi="宋体"/>
                <w:sz w:val="24"/>
                <w:szCs w:val="24"/>
              </w:rPr>
              <w:t>学科教学（思政）</w:t>
            </w:r>
          </w:p>
        </w:tc>
      </w:tr>
      <w:tr>
        <w:tc>
          <w:tcPr>
            <w:tcW w:w="8364" w:type="dxa"/>
            <w:gridSpan w:val="2"/>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spacing w:line="276" w:lineRule="auto"/>
              <w:ind w:firstLine="480" w:firstLineChars="200"/>
              <w:rPr>
                <w:b w:val="0"/>
                <w:bCs/>
                <w:sz w:val="24"/>
                <w:szCs w:val="28"/>
              </w:rPr>
            </w:pPr>
            <w:r>
              <w:rPr>
                <w:rFonts w:hint="eastAsia"/>
                <w:b w:val="0"/>
                <w:bCs/>
                <w:sz w:val="24"/>
                <w:szCs w:val="28"/>
              </w:rPr>
              <w:t>学科、专业简介（导师、研究方向及其特色、学术地位、研究成果、在研项目、课程设置、就业去向等方面）</w:t>
            </w:r>
          </w:p>
          <w:p>
            <w:pPr>
              <w:pStyle w:val="8"/>
              <w:widowControl/>
              <w:spacing w:line="360" w:lineRule="auto"/>
              <w:ind w:left="420" w:firstLine="0" w:firstLineChars="0"/>
              <w:rPr>
                <w:b/>
                <w:bCs/>
                <w:sz w:val="24"/>
                <w:szCs w:val="28"/>
              </w:rPr>
            </w:pPr>
            <w:r>
              <w:rPr>
                <w:rFonts w:hint="eastAsia"/>
                <w:b/>
                <w:bCs/>
                <w:sz w:val="24"/>
                <w:szCs w:val="28"/>
              </w:rPr>
              <w:t>一、导师队伍</w:t>
            </w:r>
          </w:p>
          <w:p>
            <w:pPr>
              <w:spacing w:line="360" w:lineRule="auto"/>
              <w:ind w:firstLine="480" w:firstLineChars="200"/>
              <w:rPr>
                <w:sz w:val="24"/>
                <w:szCs w:val="28"/>
              </w:rPr>
            </w:pPr>
            <w:r>
              <w:rPr>
                <w:rFonts w:hint="eastAsia"/>
                <w:sz w:val="24"/>
                <w:szCs w:val="28"/>
              </w:rPr>
              <w:t>本学科点负责人耿步健教授，导师有张志丹教授、何玉海教授、赵银亮教授、贾淑品教授、刘建良副教授、张凤池副教授、徐剑雄副教授、周治华副教授、陈礼茂副教授、赵福浩副教授、徐立波副教授、杨茜茜副教授、刘君莉副教授。</w:t>
            </w:r>
          </w:p>
          <w:p>
            <w:pPr>
              <w:spacing w:line="360" w:lineRule="auto"/>
              <w:ind w:firstLine="480" w:firstLineChars="200"/>
              <w:rPr>
                <w:sz w:val="24"/>
                <w:szCs w:val="28"/>
              </w:rPr>
            </w:pPr>
            <w:r>
              <w:rPr>
                <w:rFonts w:hint="default"/>
                <w:sz w:val="24"/>
                <w:szCs w:val="28"/>
              </w:rPr>
              <w:t>1</w:t>
            </w:r>
            <w:r>
              <w:rPr>
                <w:rFonts w:hint="eastAsia"/>
                <w:sz w:val="24"/>
                <w:szCs w:val="28"/>
                <w:lang w:val="en-US" w:eastAsia="zh-Hans"/>
              </w:rPr>
              <w:t>.</w:t>
            </w:r>
            <w:r>
              <w:rPr>
                <w:rFonts w:hint="eastAsia"/>
                <w:sz w:val="24"/>
                <w:szCs w:val="28"/>
              </w:rPr>
              <w:t>耿步健教授，博士，上海师范大学马克思主义学院副院长、博士生导师，党的理论和党的建设、学科教学（思政）专业方向带头人，兼任教育部重点研究基地高校中国共产党伟大建党精神研究中心上海师范大学分中心副主任、上海师范大学21世纪马克思主义研究中心执行主任，国家社科基金项目评审专家、教育部学位中心评审专家、中国区域科学协会生态文明研究专业委员会副主任等，专业方向为马克思主义中国化，主要研究方向为马克思主义生态理论、党的理论与党的建设，提出并阐释“生态集体主义”“生态共同富裕”等原创性概念。曾先后主持国家社科基金项目1项、国家重大社科基金项目子课题2项、省部级项目近10项，在《光明日报》《马克思主义与现实》《毛泽东邓小平理论研究》等报刊发表论文90余篇，出版学术专著2部，编著教材2部，曾荣获省级思想政治教育工作先进个人、省级优秀科研成果一等奖和省级教学成果二等奖等。</w:t>
            </w:r>
          </w:p>
          <w:p>
            <w:pPr>
              <w:spacing w:line="360" w:lineRule="auto"/>
              <w:ind w:firstLine="480" w:firstLineChars="200"/>
              <w:rPr>
                <w:sz w:val="24"/>
                <w:szCs w:val="28"/>
              </w:rPr>
            </w:pPr>
            <w:r>
              <w:rPr>
                <w:rFonts w:hint="default"/>
                <w:sz w:val="24"/>
                <w:szCs w:val="28"/>
              </w:rPr>
              <w:t>2</w:t>
            </w:r>
            <w:r>
              <w:rPr>
                <w:rFonts w:hint="eastAsia"/>
                <w:sz w:val="24"/>
                <w:szCs w:val="28"/>
                <w:lang w:val="en-US" w:eastAsia="zh-Hans"/>
              </w:rPr>
              <w:t>.</w:t>
            </w:r>
            <w:r>
              <w:rPr>
                <w:rFonts w:hint="eastAsia"/>
                <w:sz w:val="24"/>
                <w:szCs w:val="28"/>
              </w:rPr>
              <w:t>张志丹教授，南京大学哲学博士，上海师范大学马克思主义学院教授，院长，博士生导师，博士后合作导师，一级学科带头人。上海市“东方学者”特聘教授。南京师范大学法学博士后，美国圣母大学高访学者。国家社会科学基金重大项目首席专家，中央“马工程”专家，国家社会科学基金项目评审专家。兼任教育部思政课教学指导委员会委员，中国历史唯物主义学会常务理事、文化安全与建设专业委员会副理事长，中国列宁思想研究会常务理事兼副秘书长, 中国社会科学院国家文化安全与意识形态建设研究中心特邀研究员,教育部重点研究基地高校中国共产党伟大上师大建党精神研究中心研究员、上师大分中心执行副主任，上海师范大学21世纪马克思主义研究中心主任，上海市德育课程教学研究基地（上师大）主任，上海市大中小学思政课一体化建设指导委员会委员，上海市习近平新时代中国特色社会主义思想研究中心特聘研究员兼上海师范大学研究基地首席专家，《上海师范大学学报》等多家杂志编委，上海市学习贯彻党的二十大精神专家宣讲团成员。主攻马克思主义意识形态学（“马意学”）和经济伦理学研究，主持国家社会科学基金重大项目和重点项目等国家社科基金项目5项。出版专著《意识形态功能提升新论》《道德经营论》等5部，在《马克思主义研究》《哲学研究》《光明日报》《红旗文稿》等报刊发表论文170余篇，CSSCI期刊论文80余篇，被《新华文摘》《中国社会科学文摘》等全文转载40余篇。荣获省部级哲学社会科学优秀成果奖3项，多次入选马克思主义理论人大复印报刊资料作者金榜、人大复印报刊资料重要转载来源作者。多项智库报告被上级有关部门采纳。荣获中国学位与研究生教育学会研究生教育成果一等奖，首届全国高校思想政治理论课教学展示活动特等奖，全国高校思想政治理论课教学能手，全国思想政治理论课教师影响力人物。</w:t>
            </w:r>
          </w:p>
          <w:p>
            <w:pPr>
              <w:spacing w:line="360" w:lineRule="auto"/>
              <w:ind w:firstLine="480" w:firstLineChars="200"/>
              <w:rPr>
                <w:sz w:val="24"/>
                <w:szCs w:val="28"/>
              </w:rPr>
            </w:pPr>
            <w:r>
              <w:rPr>
                <w:rFonts w:hint="default"/>
                <w:sz w:val="24"/>
                <w:szCs w:val="28"/>
              </w:rPr>
              <w:t>3</w:t>
            </w:r>
            <w:r>
              <w:rPr>
                <w:rFonts w:hint="eastAsia"/>
                <w:sz w:val="24"/>
                <w:szCs w:val="28"/>
                <w:lang w:val="en-US" w:eastAsia="zh-Hans"/>
              </w:rPr>
              <w:t>.</w:t>
            </w:r>
            <w:r>
              <w:rPr>
                <w:rFonts w:hint="eastAsia"/>
                <w:sz w:val="24"/>
                <w:szCs w:val="28"/>
              </w:rPr>
              <w:t>何玉海教授，教育学博士，上海师范大学马克思主义学院教授，博士生导师，中国教育学会常务理事，BSI认证ISO标准质量体系主任评审员，教育部学位论文评审专家和教育教学评估专家，上海市德育课程教学研究基地研究员，海南省重点新型智库海南教育改革与发展研究院研究员。主要从事德育与思想政治教育、课程与教学论、高等教育研究。主持国家哲社、省部级研究项目5项；作为主要研究人员（前三）先后承担国家哲社、教育部人文社科课题，以及上海市哲社等各类课题40余项；在《教育研究》《课程教材教法》《中国教育学刊》《教师教育研究》《复旦教育论坛》《教育发展研究》《江苏高教》《思想政治教育导刊》等国家顶学刊发表学术论文80余篇。其中被《新华文摘》《人大复印报刊资料》等全文转载多篇。出版学术专著8部，编写教材10余部。</w:t>
            </w:r>
          </w:p>
          <w:p>
            <w:pPr>
              <w:spacing w:line="360" w:lineRule="auto"/>
              <w:ind w:firstLine="480" w:firstLineChars="200"/>
              <w:rPr>
                <w:rFonts w:hint="eastAsia"/>
                <w:sz w:val="24"/>
                <w:szCs w:val="28"/>
              </w:rPr>
            </w:pPr>
            <w:r>
              <w:rPr>
                <w:rFonts w:hint="default"/>
                <w:sz w:val="24"/>
                <w:szCs w:val="28"/>
              </w:rPr>
              <w:t>4</w:t>
            </w:r>
            <w:r>
              <w:rPr>
                <w:rFonts w:hint="eastAsia"/>
                <w:sz w:val="24"/>
                <w:szCs w:val="28"/>
                <w:lang w:val="en-US" w:eastAsia="zh-Hans"/>
              </w:rPr>
              <w:t>.</w:t>
            </w:r>
            <w:r>
              <w:rPr>
                <w:rFonts w:hint="eastAsia"/>
                <w:sz w:val="24"/>
                <w:szCs w:val="28"/>
              </w:rPr>
              <w:t>贾淑品教授，博士，教授，博士生导师，马克思主义学院副院长，国家社会科学基金项目、教育部项目通讯评审专家。“省优秀教师”、“省优秀思想政治理论教师”、“省青蓝工程学科带头人”、“马克思主义理论学科带头人”。马克思主义基本原理教研室主任，马克思主义发展史学科带头人；中国马克思主义哲学史学会、列宁思想研究会常务理事；科学社会主义协会、省公共关系学会、马克思主义学会、毛泽东哲学思想研究会理事。</w:t>
            </w:r>
          </w:p>
          <w:p>
            <w:pPr>
              <w:spacing w:line="360" w:lineRule="auto"/>
              <w:ind w:firstLine="480" w:firstLineChars="200"/>
              <w:rPr>
                <w:sz w:val="24"/>
                <w:szCs w:val="28"/>
              </w:rPr>
            </w:pPr>
            <w:r>
              <w:rPr>
                <w:rFonts w:hint="eastAsia"/>
                <w:sz w:val="24"/>
                <w:szCs w:val="28"/>
              </w:rPr>
              <w:t>先后主持国家社会科学基金一般项目三项；主持国家重大招标、教育部重大招标课题子课题各一项。教育部、省重大、省重点等省部级项目8项，出版专著三部；参与国家重大招标、教育部重大招标课题各一项。在《当代世界与社会主义》《科学社会主义》《毛泽东邓小平理论研究》等刊物发表论文80多篇，多篇论文被人大报刊复印资料、《马克思主义文摘》转载。</w:t>
            </w:r>
          </w:p>
          <w:p>
            <w:pPr>
              <w:spacing w:line="360" w:lineRule="auto"/>
              <w:ind w:firstLine="480" w:firstLineChars="200"/>
              <w:rPr>
                <w:sz w:val="24"/>
                <w:szCs w:val="28"/>
              </w:rPr>
            </w:pPr>
            <w:r>
              <w:rPr>
                <w:rFonts w:hint="default"/>
                <w:sz w:val="24"/>
                <w:szCs w:val="28"/>
              </w:rPr>
              <w:t>5</w:t>
            </w:r>
            <w:r>
              <w:rPr>
                <w:rFonts w:hint="eastAsia"/>
                <w:sz w:val="24"/>
                <w:szCs w:val="28"/>
                <w:lang w:val="en-US" w:eastAsia="zh-Hans"/>
              </w:rPr>
              <w:t>.</w:t>
            </w:r>
            <w:r>
              <w:rPr>
                <w:rFonts w:hint="eastAsia"/>
                <w:sz w:val="24"/>
                <w:szCs w:val="28"/>
              </w:rPr>
              <w:t>刘建良副教授，男，1978年11月生，中共党员，教育学硕士，法学博士；2004年起在上海师范大学任教；现任课程与教学论（思政）及学科教学（思政）硕士点导师，主要从事中小学思政课程与教学论研究和教学工作。在《中国高教研究》、《现代基础教育研究》等学术期刊发表论文20余篇，出版有《中学德育课程实践活动探索》等著作多部，参与包括国家社科基金项目、教育部人文社科项目、上海市民主法治建设课题等多项。</w:t>
            </w:r>
          </w:p>
          <w:p>
            <w:pPr>
              <w:spacing w:line="360" w:lineRule="auto"/>
              <w:ind w:firstLine="480" w:firstLineChars="200"/>
              <w:rPr>
                <w:sz w:val="24"/>
                <w:szCs w:val="28"/>
              </w:rPr>
            </w:pPr>
            <w:r>
              <w:rPr>
                <w:rFonts w:hint="default"/>
                <w:sz w:val="24"/>
                <w:szCs w:val="28"/>
              </w:rPr>
              <w:t>6</w:t>
            </w:r>
            <w:r>
              <w:rPr>
                <w:rFonts w:hint="eastAsia"/>
                <w:sz w:val="24"/>
                <w:szCs w:val="28"/>
                <w:lang w:val="en-US" w:eastAsia="zh-Hans"/>
              </w:rPr>
              <w:t>.</w:t>
            </w:r>
            <w:r>
              <w:rPr>
                <w:rFonts w:hint="eastAsia"/>
                <w:sz w:val="24"/>
                <w:szCs w:val="28"/>
              </w:rPr>
              <w:t>张凤池，副教授，男，中共党员。复旦大学社会学博士，美国芝加哥大学访问学者。现为上海师范大学马克思主义学院思想政治教育系主任；上海市德育课程教学研究基地秘书长、研究员；中国社会学会共生社会学专业委员会秘书长；上海炎黄文化研究会讲师团成员。主持和参与教育部重大攻关项目，国家级、省部级项目以及市教委专项等各类项目十余项，在《探索》《世界宗教文化》《课程·教材·教法》等核心刊物发表论文十余篇。著有《道德教育的方法与实践——基于中国传统文化的视角》（2019年）；主编《上海市中小学学校综合德育活动指导意见》（2019年）。主要研究方向为：思想政治教育、文化社会学、共生社会学。近几年主要关注大中小德育一体化、大思政课、中小学德育课程及综合德育活动协同育人等方面的研究议题。</w:t>
            </w:r>
          </w:p>
          <w:p>
            <w:pPr>
              <w:spacing w:line="360" w:lineRule="auto"/>
              <w:ind w:firstLine="480" w:firstLineChars="200"/>
              <w:rPr>
                <w:sz w:val="24"/>
                <w:szCs w:val="28"/>
              </w:rPr>
            </w:pPr>
            <w:r>
              <w:rPr>
                <w:rFonts w:hint="default"/>
                <w:sz w:val="24"/>
                <w:szCs w:val="28"/>
              </w:rPr>
              <w:t>7</w:t>
            </w:r>
            <w:r>
              <w:rPr>
                <w:rFonts w:hint="eastAsia"/>
                <w:sz w:val="24"/>
                <w:szCs w:val="28"/>
                <w:lang w:val="en-US" w:eastAsia="zh-Hans"/>
              </w:rPr>
              <w:t>.</w:t>
            </w:r>
            <w:r>
              <w:rPr>
                <w:rFonts w:hint="eastAsia"/>
                <w:sz w:val="24"/>
                <w:szCs w:val="28"/>
              </w:rPr>
              <w:t>徐剑雄副教授，历史学博士，上海师范大学马克思主义学院副院长，副教授，硕士生导师。上海市新四军研究会学术委员、理事，《新四军研究》编委，上海市毛泽东思想研究会理事。主要研究方向为党的意识形态工作理论与实践、党史与社会主义现代化。主要承担《中国近现代史纲要》《中国近代史专题研究》《中国现代化专题研究》《中国思想政治教育史》等本、硕课程的教学工作。参加工作以来曾获上海市育才奖。曾先后主持国家社科基金、上海市哲社课题4项，多篇论文曾被人大报刊复印资料全文转载，出版学术专著3部。</w:t>
            </w:r>
          </w:p>
          <w:p>
            <w:pPr>
              <w:spacing w:line="360" w:lineRule="auto"/>
              <w:ind w:firstLine="480" w:firstLineChars="200"/>
              <w:rPr>
                <w:sz w:val="24"/>
                <w:szCs w:val="28"/>
              </w:rPr>
            </w:pPr>
            <w:r>
              <w:rPr>
                <w:rFonts w:hint="default"/>
                <w:sz w:val="24"/>
                <w:szCs w:val="28"/>
              </w:rPr>
              <w:t>8</w:t>
            </w:r>
            <w:r>
              <w:rPr>
                <w:rFonts w:hint="eastAsia"/>
                <w:sz w:val="24"/>
                <w:szCs w:val="28"/>
                <w:lang w:val="en-US" w:eastAsia="zh-Hans"/>
              </w:rPr>
              <w:t>.</w:t>
            </w:r>
            <w:r>
              <w:rPr>
                <w:rFonts w:hint="eastAsia"/>
                <w:sz w:val="24"/>
                <w:szCs w:val="28"/>
              </w:rPr>
              <w:t>周治华副教授，男，1978年2月生，中共党员，复旦大学哲学博士，上海师范大学马克思主义学院副教授，现任马克思主义学院思想道德修养与法律基础教研部主任，兼任中国伦理学会教育伦理专业委员会副秘书长、上海伦理学会理事、上海师德研究与评价中心秘书长。主要研究方向：思想道德教育、应用伦理学。著有《伦理学视域中的尊重》，在《道德与文明》、《伦理学研究》、《马克思主义与现实》等期刊发表论文近40篇，主持或参与国家社科基金项目、教育部人文社会项目、上海市哲学社会科学规划项目、上海市“阳光计划”项目、上海市教委德育咨询课题等多项课题。2009年获全国高等学校青年德育工作者论坛优秀论文奖，2010年被评为上海师范大学第十届优秀青年教师。</w:t>
            </w:r>
          </w:p>
          <w:p>
            <w:pPr>
              <w:spacing w:line="360" w:lineRule="auto"/>
              <w:ind w:firstLine="480" w:firstLineChars="200"/>
              <w:rPr>
                <w:sz w:val="24"/>
                <w:szCs w:val="28"/>
              </w:rPr>
            </w:pPr>
            <w:r>
              <w:rPr>
                <w:rFonts w:hint="default"/>
                <w:sz w:val="24"/>
                <w:szCs w:val="28"/>
              </w:rPr>
              <w:t>9</w:t>
            </w:r>
            <w:r>
              <w:rPr>
                <w:rFonts w:hint="eastAsia"/>
                <w:sz w:val="24"/>
                <w:szCs w:val="28"/>
                <w:lang w:val="en-US" w:eastAsia="zh-Hans"/>
              </w:rPr>
              <w:t>.</w:t>
            </w:r>
            <w:r>
              <w:rPr>
                <w:rFonts w:hint="eastAsia"/>
                <w:sz w:val="24"/>
                <w:szCs w:val="28"/>
              </w:rPr>
              <w:t>陈礼茂副教授，男，</w:t>
            </w:r>
            <w:r>
              <w:rPr>
                <w:sz w:val="24"/>
                <w:szCs w:val="28"/>
              </w:rPr>
              <w:t>1972</w:t>
            </w:r>
            <w:r>
              <w:rPr>
                <w:rFonts w:hint="eastAsia"/>
                <w:sz w:val="24"/>
                <w:szCs w:val="28"/>
              </w:rPr>
              <w:t>年</w:t>
            </w:r>
            <w:r>
              <w:rPr>
                <w:sz w:val="24"/>
                <w:szCs w:val="28"/>
              </w:rPr>
              <w:t>9</w:t>
            </w:r>
            <w:r>
              <w:rPr>
                <w:rFonts w:hint="eastAsia"/>
                <w:sz w:val="24"/>
                <w:szCs w:val="28"/>
              </w:rPr>
              <w:t>月生，中共党员，复旦大学历史学博士，上海师范大学历史学博士后，美国爱荷华大学亚太研究中心访问学者。曾经工作于中共武汉市委党校，也在中共中央党校进修过。从</w:t>
            </w:r>
            <w:r>
              <w:rPr>
                <w:sz w:val="24"/>
                <w:szCs w:val="28"/>
              </w:rPr>
              <w:t>2006</w:t>
            </w:r>
            <w:r>
              <w:rPr>
                <w:rFonts w:hint="eastAsia"/>
                <w:sz w:val="24"/>
                <w:szCs w:val="28"/>
              </w:rPr>
              <w:t>年起至今先后在上海师范大学法政学院社科部、马克思主义学院中国近现代史纲要教研部工作。研究方向为中国近现代史、马克思主义发展史、中共党史。在《史林》《安徽史学》《中国经济史研究》《中国社会经济史研究》等刊物上发表论文数十篇，出版专著《中国通商银行的创立与早期运作研究（</w:t>
            </w:r>
            <w:r>
              <w:rPr>
                <w:sz w:val="24"/>
                <w:szCs w:val="28"/>
              </w:rPr>
              <w:t>1896-1911</w:t>
            </w:r>
            <w:r>
              <w:rPr>
                <w:rFonts w:hint="eastAsia"/>
                <w:sz w:val="24"/>
                <w:szCs w:val="28"/>
              </w:rPr>
              <w:t>）》，获得上海市哲学社会科学规划基金1项、上海市教委和上海师范大学的项目数项。</w:t>
            </w:r>
          </w:p>
          <w:p>
            <w:pPr>
              <w:spacing w:line="360" w:lineRule="auto"/>
              <w:ind w:firstLine="480" w:firstLineChars="200"/>
              <w:rPr>
                <w:sz w:val="24"/>
                <w:szCs w:val="28"/>
              </w:rPr>
            </w:pPr>
            <w:r>
              <w:rPr>
                <w:rFonts w:hint="default"/>
                <w:sz w:val="24"/>
                <w:szCs w:val="28"/>
              </w:rPr>
              <w:t>10</w:t>
            </w:r>
            <w:r>
              <w:rPr>
                <w:rFonts w:hint="eastAsia"/>
                <w:sz w:val="24"/>
                <w:szCs w:val="28"/>
                <w:lang w:val="en-US" w:eastAsia="zh-Hans"/>
              </w:rPr>
              <w:t>.</w:t>
            </w:r>
            <w:r>
              <w:rPr>
                <w:rFonts w:hint="eastAsia"/>
                <w:sz w:val="24"/>
                <w:szCs w:val="28"/>
              </w:rPr>
              <w:t>赵福浩副教授，男，1966年11月出生，中共党员，武汉大学法学博士。现任上海师范大学副教授、硕士生导师、马克思主义中国化教研部教师。兼任全国列宁思想研究会理事、上海市毛泽东思想研究会理事、重庆市反腐倡廉特约研究员、重庆市第四届纪检监察学会常务理事。代表作：专著《政治经济学视角下的美国金融危机分析》（人民出版社2014年12月版），论文《&lt;共产党宣言&gt;中的“两个革命”思想》（《学习时报·思想理论版》2019年12月，人民网、求是网、学习强国、中国社会科学网等央媒全文转载）。</w:t>
            </w:r>
          </w:p>
          <w:p>
            <w:pPr>
              <w:spacing w:line="360" w:lineRule="auto"/>
              <w:ind w:firstLine="480" w:firstLineChars="200"/>
              <w:rPr>
                <w:sz w:val="24"/>
                <w:szCs w:val="28"/>
              </w:rPr>
            </w:pPr>
            <w:r>
              <w:rPr>
                <w:rFonts w:hint="default"/>
                <w:sz w:val="24"/>
                <w:szCs w:val="28"/>
              </w:rPr>
              <w:t>11</w:t>
            </w:r>
            <w:r>
              <w:rPr>
                <w:rFonts w:hint="eastAsia"/>
                <w:sz w:val="24"/>
                <w:szCs w:val="28"/>
                <w:lang w:val="en-US" w:eastAsia="zh-Hans"/>
              </w:rPr>
              <w:t>.</w:t>
            </w:r>
            <w:r>
              <w:rPr>
                <w:rFonts w:hint="eastAsia"/>
                <w:sz w:val="24"/>
                <w:szCs w:val="28"/>
              </w:rPr>
              <w:t>徐立波副教授，上海师范大学马克思主义学院副教授、中国近现代史纲要教研部主任，南京师范大学法学博士，复旦大学博士后。教育部重点研究基地高校中国共产党伟大建党精神研究中心上海师范大学分中心研究员、上海师范大学21世纪马克思主义研究中心研究员、上海师范大学上海红色文化研究中心研究员。主要从事中共党史党建、马克思主义中国化基本理论问题、大中小学思政课一体化等研究。主要讲授《中国近现代史纲要》《习近平新时代中国特色社会主义思想概论》《毛泽东思想和中国特色社会主义理论体系概论》《形势与政策》等课程。曾获上海市课程思政教学展示一等奖、上海市青教赛二等奖、上海市教学成果奖（第四）、上海师范大学教学比赛一等奖、上海师范大学教学成果奖（第二）、上海师范大学党课竞赛二等奖、上海师范大学第六届青年教师教学竞赛决赛优秀奖。主持国家社科基金青年项目、教育部人文社科基金青年项目、人社部中国博士后基金第72批面上资助、上海市哲学社会科学项目、上海市高校青年教师择优资助计划项目、上海师范大学教改项目等6项，独立出版学术专著1部，在《毛泽东邓小平理论研究》《社会主义研究》《江苏社会科学》《学术界》、人民网等省级以上刊物及权威媒体发文30余篇，荣获上海师范大学第十三届优秀青年教师、上海师范大学君远奖教金。</w:t>
            </w:r>
          </w:p>
          <w:p>
            <w:pPr>
              <w:spacing w:line="360" w:lineRule="auto"/>
              <w:ind w:firstLine="480" w:firstLineChars="200"/>
              <w:rPr>
                <w:sz w:val="24"/>
                <w:szCs w:val="28"/>
              </w:rPr>
            </w:pPr>
            <w:r>
              <w:rPr>
                <w:rFonts w:hint="default"/>
                <w:sz w:val="24"/>
                <w:szCs w:val="28"/>
              </w:rPr>
              <w:t>12</w:t>
            </w:r>
            <w:r>
              <w:rPr>
                <w:rFonts w:hint="eastAsia"/>
                <w:sz w:val="24"/>
                <w:szCs w:val="28"/>
                <w:lang w:val="en-US" w:eastAsia="zh-Hans"/>
              </w:rPr>
              <w:t>.</w:t>
            </w:r>
            <w:r>
              <w:rPr>
                <w:rFonts w:hint="eastAsia"/>
                <w:sz w:val="24"/>
                <w:szCs w:val="28"/>
              </w:rPr>
              <w:t>杨茜茜副教授，博士，副教授，硕士生导师，兼任中国伦理学会理事、中国伦理学会法律伦理专业委员会副秘书长、云南省文化旅游厅法律顾问等。主要研究方向为应用伦理学、法伦理学、生命伦理学等。主要承担《思想道德与法治》《法律伦理学》《法律职业伦理》《人生哲学》等本硕课程的教学工作，2020年申报的“法律职业伦理”被评为校级“课程思政示范项目”。曾先后主持国家级社科基金、省部级项目4项，出版专著1部，编著教材1部，发表论文20余篇。曾荣获省级优秀共产党员、优秀班主任、优秀指导教师等，2015年荣获中国伦理学会优秀论文奖，2019年荣获中国法学会论文一等奖，2021年主持国家社科教育专项阶段性成果“未成年人社区矫正工作中亟待破解的几个难题”获省级领导批示。</w:t>
            </w:r>
          </w:p>
          <w:p>
            <w:pPr>
              <w:spacing w:line="360" w:lineRule="auto"/>
              <w:ind w:firstLine="480" w:firstLineChars="200"/>
              <w:rPr>
                <w:sz w:val="24"/>
                <w:szCs w:val="28"/>
              </w:rPr>
            </w:pPr>
            <w:r>
              <w:rPr>
                <w:rFonts w:hint="default"/>
                <w:sz w:val="24"/>
                <w:szCs w:val="28"/>
              </w:rPr>
              <w:t>13</w:t>
            </w:r>
            <w:r>
              <w:rPr>
                <w:rFonts w:hint="eastAsia"/>
                <w:sz w:val="24"/>
                <w:szCs w:val="28"/>
                <w:lang w:val="en-US" w:eastAsia="zh-Hans"/>
              </w:rPr>
              <w:t>.</w:t>
            </w:r>
            <w:bookmarkStart w:id="0" w:name="_GoBack"/>
            <w:bookmarkEnd w:id="0"/>
            <w:r>
              <w:rPr>
                <w:rFonts w:hint="eastAsia"/>
                <w:sz w:val="24"/>
                <w:szCs w:val="28"/>
              </w:rPr>
              <w:t>刘君莉副教授，哲学博士，形势与政策教研部主任，副教授，上海《殡葬文化研究》期刊特约编辑，研究方向为马克思主义中国化、中西伦理比较。主要承担《伦理学》《中国传统文化概论》《中西文化交流史》《思想道德修养与法律基础》《习近平新时代中国特色社会主义思想》等本硕课程的教学工作；所撰写的论文发表于《哲学与文化》（收录A&amp;HCI）《思想与文化》等期刊；出版学术专著两部，主持并参与国家社会科学基金、教育部及省部级课题7项。曾荣获“省优秀党员”“省优秀教师” “省教学标兵”“省教学技能大赛一等奖”“全国罗国杰伦理学教育基金一等奖”。</w:t>
            </w:r>
          </w:p>
          <w:p>
            <w:pPr>
              <w:spacing w:line="360" w:lineRule="auto"/>
              <w:ind w:firstLine="480" w:firstLineChars="200"/>
              <w:rPr>
                <w:b/>
                <w:bCs/>
                <w:sz w:val="24"/>
                <w:szCs w:val="28"/>
              </w:rPr>
            </w:pPr>
            <w:r>
              <w:rPr>
                <w:rFonts w:hint="eastAsia"/>
                <w:b/>
                <w:bCs/>
                <w:sz w:val="24"/>
                <w:szCs w:val="28"/>
              </w:rPr>
              <w:t>二、培养目标与要求</w:t>
            </w:r>
          </w:p>
          <w:p>
            <w:pPr>
              <w:spacing w:line="360" w:lineRule="auto"/>
              <w:ind w:firstLine="480" w:firstLineChars="200"/>
              <w:rPr>
                <w:sz w:val="24"/>
                <w:szCs w:val="28"/>
              </w:rPr>
            </w:pPr>
            <w:r>
              <w:rPr>
                <w:rFonts w:hint="eastAsia"/>
                <w:sz w:val="24"/>
                <w:szCs w:val="28"/>
              </w:rPr>
              <w:t>培养高素质的基础教育学校和中等职业技术学校思想政治课程专任教师。具体要求为：</w:t>
            </w:r>
          </w:p>
          <w:p>
            <w:pPr>
              <w:spacing w:line="360" w:lineRule="auto"/>
              <w:ind w:firstLine="480" w:firstLineChars="200"/>
              <w:rPr>
                <w:sz w:val="24"/>
                <w:szCs w:val="28"/>
              </w:rPr>
            </w:pPr>
            <w:r>
              <w:rPr>
                <w:rFonts w:hint="eastAsia"/>
                <w:sz w:val="24"/>
                <w:szCs w:val="28"/>
              </w:rPr>
              <w:t>1.热爱祖国，拥护中国共产党领导。热爱教育事业，教书育人，为人师表，积极进取，勇于创新；</w:t>
            </w:r>
          </w:p>
          <w:p>
            <w:pPr>
              <w:spacing w:line="360" w:lineRule="auto"/>
              <w:ind w:firstLine="480" w:firstLineChars="200"/>
              <w:rPr>
                <w:sz w:val="24"/>
                <w:szCs w:val="28"/>
              </w:rPr>
            </w:pPr>
            <w:r>
              <w:rPr>
                <w:rFonts w:hint="eastAsia"/>
                <w:sz w:val="24"/>
                <w:szCs w:val="28"/>
              </w:rPr>
              <w:t>2.掌握现代教育理论，具有良好的知识结构和扎实的专业基础，了解学科前沿和发展趋势；</w:t>
            </w:r>
          </w:p>
          <w:p>
            <w:pPr>
              <w:spacing w:line="360" w:lineRule="auto"/>
              <w:ind w:firstLine="480" w:firstLineChars="200"/>
              <w:rPr>
                <w:sz w:val="24"/>
                <w:szCs w:val="28"/>
              </w:rPr>
            </w:pPr>
            <w:r>
              <w:rPr>
                <w:rFonts w:hint="eastAsia"/>
                <w:sz w:val="24"/>
                <w:szCs w:val="28"/>
              </w:rPr>
              <w:t>3.具有较强的实践能力，胜任并创造性地开展教育教学和管理工作；</w:t>
            </w:r>
          </w:p>
          <w:p>
            <w:pPr>
              <w:spacing w:line="360" w:lineRule="auto"/>
              <w:ind w:firstLine="480" w:firstLineChars="200"/>
              <w:rPr>
                <w:sz w:val="24"/>
                <w:szCs w:val="28"/>
              </w:rPr>
            </w:pPr>
            <w:r>
              <w:rPr>
                <w:rFonts w:hint="eastAsia"/>
                <w:sz w:val="24"/>
                <w:szCs w:val="28"/>
              </w:rPr>
              <w:t>4.具有发现和解决问题、终身学习与发展的意识与能力；</w:t>
            </w:r>
          </w:p>
          <w:p>
            <w:pPr>
              <w:spacing w:line="360" w:lineRule="auto"/>
              <w:ind w:firstLine="480" w:firstLineChars="200"/>
              <w:rPr>
                <w:sz w:val="24"/>
                <w:szCs w:val="28"/>
              </w:rPr>
            </w:pPr>
            <w:r>
              <w:rPr>
                <w:rFonts w:hint="eastAsia"/>
                <w:sz w:val="24"/>
                <w:szCs w:val="28"/>
              </w:rPr>
              <w:t>5.能较为熟练地运用一种外国语阅读本专业的外文文献资料。</w:t>
            </w:r>
          </w:p>
          <w:p>
            <w:pPr>
              <w:spacing w:line="360" w:lineRule="auto"/>
              <w:ind w:firstLine="480" w:firstLineChars="200"/>
              <w:rPr>
                <w:b/>
                <w:bCs/>
                <w:sz w:val="24"/>
                <w:szCs w:val="28"/>
              </w:rPr>
            </w:pPr>
            <w:r>
              <w:rPr>
                <w:rFonts w:hint="eastAsia"/>
                <w:b/>
                <w:bCs/>
                <w:sz w:val="24"/>
                <w:szCs w:val="28"/>
              </w:rPr>
              <w:t>三、学习年限</w:t>
            </w:r>
          </w:p>
          <w:p>
            <w:pPr>
              <w:spacing w:line="360" w:lineRule="auto"/>
              <w:ind w:firstLine="480" w:firstLineChars="200"/>
              <w:rPr>
                <w:sz w:val="24"/>
                <w:szCs w:val="28"/>
              </w:rPr>
            </w:pPr>
            <w:r>
              <w:rPr>
                <w:rFonts w:hint="eastAsia"/>
                <w:sz w:val="24"/>
                <w:szCs w:val="28"/>
              </w:rPr>
              <w:t>本专业采取联合培养方式，学习年限一般为 2年,学习年限最长不超过4年。</w:t>
            </w:r>
          </w:p>
          <w:p>
            <w:pPr>
              <w:spacing w:line="360" w:lineRule="auto"/>
              <w:ind w:firstLine="480" w:firstLineChars="200"/>
              <w:rPr>
                <w:b/>
                <w:bCs/>
                <w:sz w:val="24"/>
                <w:szCs w:val="28"/>
              </w:rPr>
            </w:pPr>
            <w:r>
              <w:rPr>
                <w:rFonts w:hint="eastAsia"/>
                <w:b/>
                <w:bCs/>
                <w:sz w:val="24"/>
                <w:szCs w:val="28"/>
              </w:rPr>
              <w:t>四、研究方向</w:t>
            </w:r>
          </w:p>
          <w:p>
            <w:pPr>
              <w:spacing w:line="360" w:lineRule="auto"/>
              <w:ind w:firstLine="480" w:firstLineChars="200"/>
              <w:rPr>
                <w:sz w:val="24"/>
                <w:szCs w:val="28"/>
              </w:rPr>
            </w:pPr>
            <w:r>
              <w:rPr>
                <w:rFonts w:hint="eastAsia"/>
                <w:sz w:val="24"/>
                <w:szCs w:val="28"/>
              </w:rPr>
              <w:t>主要涉及中学政治课课程与教学理论和实践。</w:t>
            </w:r>
          </w:p>
          <w:p>
            <w:pPr>
              <w:spacing w:line="360" w:lineRule="auto"/>
              <w:ind w:firstLine="480" w:firstLineChars="200"/>
              <w:rPr>
                <w:b/>
                <w:bCs/>
                <w:sz w:val="24"/>
                <w:szCs w:val="28"/>
              </w:rPr>
            </w:pPr>
            <w:r>
              <w:rPr>
                <w:rFonts w:hint="eastAsia"/>
                <w:b/>
                <w:bCs/>
                <w:sz w:val="24"/>
                <w:szCs w:val="28"/>
              </w:rPr>
              <w:t>五、课程设置与学分</w:t>
            </w:r>
          </w:p>
          <w:p>
            <w:pPr>
              <w:spacing w:line="360" w:lineRule="auto"/>
              <w:ind w:firstLine="480" w:firstLineChars="200"/>
              <w:rPr>
                <w:sz w:val="24"/>
                <w:szCs w:val="28"/>
              </w:rPr>
            </w:pPr>
            <w:r>
              <w:rPr>
                <w:rFonts w:hint="eastAsia"/>
                <w:sz w:val="24"/>
                <w:szCs w:val="28"/>
              </w:rPr>
              <w:t>学位公共课（4学分），学位基础课（8学分），学位专业课（10学分），选修课（不少于6学分），专业实践（8学分），总学分不少于36学分(含专业实践8分)。</w:t>
            </w:r>
          </w:p>
          <w:p>
            <w:pPr>
              <w:spacing w:line="360" w:lineRule="auto"/>
              <w:ind w:firstLine="480" w:firstLineChars="200"/>
              <w:rPr>
                <w:sz w:val="24"/>
                <w:szCs w:val="28"/>
              </w:rPr>
            </w:pPr>
            <w:r>
              <w:rPr>
                <w:rFonts w:hint="eastAsia"/>
                <w:sz w:val="24"/>
                <w:szCs w:val="28"/>
              </w:rPr>
              <w:t>主要专业课程：中学思政课程与教材研究，中学思政教育研究方法，中学思政教学设计与实施，中学思政教学测量与评价，教育伦理学，德育原著选读，教育社会学，现代教育技术应用，课程思政基本原理等。</w:t>
            </w:r>
          </w:p>
          <w:p>
            <w:pPr>
              <w:spacing w:line="360" w:lineRule="auto"/>
              <w:ind w:firstLine="480" w:firstLineChars="200"/>
              <w:rPr>
                <w:b/>
                <w:bCs/>
                <w:sz w:val="24"/>
                <w:szCs w:val="28"/>
              </w:rPr>
            </w:pPr>
            <w:r>
              <w:rPr>
                <w:rFonts w:hint="eastAsia"/>
                <w:b/>
                <w:bCs/>
                <w:sz w:val="24"/>
                <w:szCs w:val="28"/>
              </w:rPr>
              <w:t>六、就业去向</w:t>
            </w:r>
          </w:p>
          <w:p>
            <w:pPr>
              <w:spacing w:line="360" w:lineRule="auto"/>
              <w:ind w:firstLine="480" w:firstLineChars="200"/>
              <w:rPr>
                <w:sz w:val="24"/>
                <w:szCs w:val="28"/>
              </w:rPr>
            </w:pPr>
            <w:r>
              <w:rPr>
                <w:rFonts w:hint="eastAsia"/>
                <w:sz w:val="24"/>
                <w:szCs w:val="28"/>
              </w:rPr>
              <w:t>本专业研究生主要就业去向：担任中学政治教师、中学年级辅导员、教育研究机关、各级政府机关、企事业单位等。</w:t>
            </w:r>
          </w:p>
        </w:tc>
      </w:tr>
    </w:tbl>
    <w:p/>
    <w:p/>
    <w:p>
      <w:pPr>
        <w:ind w:firstLine="420" w:firstLineChars="200"/>
      </w:pPr>
    </w:p>
    <w:p>
      <w:pPr>
        <w:ind w:firstLine="420" w:firstLineChars="200"/>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00000000" w:csb1="00000000"/>
  </w:font>
  <w:font w:name="Arial">
    <w:panose1 w:val="020B0604020202020204"/>
    <w:charset w:val="01"/>
    <w:family w:val="swiss"/>
    <w:pitch w:val="default"/>
    <w:sig w:usb0="00000000" w:usb1="00000000" w:usb2="00000000" w:usb3="00000000" w:csb0="00000000" w:csb1="00000000"/>
  </w:font>
  <w:font w:name="黑体">
    <w:altName w:val="汉仪中黑KW"/>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00000000" w:usb1="00000000" w:usb2="00000000" w:usb3="00000000" w:csb0="00000000" w:csb1="0000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Helvetica Neue">
    <w:panose1 w:val="02000503000000020004"/>
    <w:charset w:val="00"/>
    <w:family w:val="auto"/>
    <w:pitch w:val="default"/>
    <w:sig w:usb0="00000000" w:usb1="00000000" w:usb2="00000000" w:usb3="00000000" w:csb0="00000000" w:csb1="00000000"/>
  </w:font>
  <w:font w:name="汉仪书宋二KW">
    <w:panose1 w:val="00020600040101010101"/>
    <w:charset w:val="86"/>
    <w:family w:val="auto"/>
    <w:pitch w:val="default"/>
    <w:sig w:usb0="00000000" w:usb1="00000000" w:usb2="00000000" w:usb3="00000000" w:csb0="00160000" w:csb1="00000000"/>
  </w:font>
  <w:font w:name="汉仪中黑KW">
    <w:panose1 w:val="00020600040101010101"/>
    <w:charset w:val="86"/>
    <w:family w:val="auto"/>
    <w:pitch w:val="default"/>
    <w:sig w:usb0="00000000" w:usb1="00000000" w:usb2="00000000" w:usb3="00000000" w:csb0="00160000" w:csb1="00000000"/>
  </w:font>
  <w:font w:name="Kingsoft Sign">
    <w:panose1 w:val="05050102010706020507"/>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13"/>
  <w:bordersDoNotSurroundHeader w:val="1"/>
  <w:bordersDoNotSurroundFooter w:val="1"/>
  <w:documentProtection w:enforcement="0"/>
  <w:defaultTabStop w:val="420"/>
  <w:drawingGridVerticalSpacing w:val="156"/>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6A28"/>
    <w:rsid w:val="000E6B00"/>
    <w:rsid w:val="0020592C"/>
    <w:rsid w:val="002439B0"/>
    <w:rsid w:val="003C25A9"/>
    <w:rsid w:val="004D6A28"/>
    <w:rsid w:val="005F2691"/>
    <w:rsid w:val="007A4754"/>
    <w:rsid w:val="00CF4C58"/>
    <w:rsid w:val="04912ACD"/>
    <w:rsid w:val="05AB0749"/>
    <w:rsid w:val="0B9828A1"/>
    <w:rsid w:val="0B9A3767"/>
    <w:rsid w:val="104135F9"/>
    <w:rsid w:val="12E67D08"/>
    <w:rsid w:val="14B9246D"/>
    <w:rsid w:val="1AB71087"/>
    <w:rsid w:val="228F28EA"/>
    <w:rsid w:val="22AE1920"/>
    <w:rsid w:val="272950BB"/>
    <w:rsid w:val="2E8D23D3"/>
    <w:rsid w:val="4DA44BEC"/>
    <w:rsid w:val="55195EBF"/>
    <w:rsid w:val="587B61AA"/>
    <w:rsid w:val="592D3CE7"/>
    <w:rsid w:val="5ACB37B8"/>
    <w:rsid w:val="5F650196"/>
    <w:rsid w:val="64F733FB"/>
    <w:rsid w:val="70057314"/>
    <w:rsid w:val="75262924"/>
    <w:rsid w:val="77407556"/>
    <w:rsid w:val="774A385E"/>
    <w:rsid w:val="7BBF35A7"/>
    <w:rsid w:val="7EDF5A3D"/>
    <w:rsid w:val="7FBA3961"/>
    <w:rsid w:val="BD6CD3E2"/>
    <w:rsid w:val="E77FBFD2"/>
    <w:rsid w:val="FBFFEB02"/>
  </w:rsids>
  <m:mathPr>
    <m:mathFont m:val="Cambria Math"/>
    <m:brkBin m:val="before"/>
    <m:brkBinSub m:val="--"/>
    <m:smallFrac m:val="1"/>
    <m:dispDef/>
    <m:lMargin m:val="1440"/>
    <m:rMargin m:val="144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2">
    <w:name w:val="heading 3"/>
    <w:basedOn w:val="1"/>
    <w:next w:val="1"/>
    <w:semiHidden/>
    <w:unhideWhenUsed/>
    <w:qFormat/>
    <w:uiPriority w:val="9"/>
    <w:pPr>
      <w:spacing w:beforeAutospacing="1" w:afterAutospacing="1"/>
      <w:jc w:val="left"/>
      <w:outlineLvl w:val="2"/>
    </w:pPr>
    <w:rPr>
      <w:rFonts w:hint="eastAsia" w:ascii="宋体" w:hAnsi="宋体"/>
      <w:b/>
      <w:bCs/>
      <w:kern w:val="0"/>
      <w:sz w:val="27"/>
      <w:szCs w:val="27"/>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10"/>
    <w:unhideWhenUsed/>
    <w:qFormat/>
    <w:uiPriority w:val="99"/>
    <w:pPr>
      <w:tabs>
        <w:tab w:val="center" w:pos="4153"/>
        <w:tab w:val="right" w:pos="8306"/>
      </w:tabs>
      <w:snapToGrid w:val="0"/>
      <w:jc w:val="left"/>
    </w:pPr>
    <w:rPr>
      <w:sz w:val="18"/>
      <w:szCs w:val="18"/>
    </w:rPr>
  </w:style>
  <w:style w:type="paragraph" w:styleId="4">
    <w:name w:val="header"/>
    <w:basedOn w:val="1"/>
    <w:link w:val="9"/>
    <w:unhideWhenUsed/>
    <w:qFormat/>
    <w:uiPriority w:val="99"/>
    <w:pPr>
      <w:tabs>
        <w:tab w:val="center" w:pos="4153"/>
        <w:tab w:val="right" w:pos="8306"/>
      </w:tabs>
      <w:snapToGrid w:val="0"/>
      <w:jc w:val="center"/>
    </w:pPr>
    <w:rPr>
      <w:sz w:val="18"/>
      <w:szCs w:val="18"/>
    </w:rPr>
  </w:style>
  <w:style w:type="character" w:styleId="7">
    <w:name w:val="Hyperlink"/>
    <w:basedOn w:val="6"/>
    <w:semiHidden/>
    <w:unhideWhenUsed/>
    <w:qFormat/>
    <w:uiPriority w:val="99"/>
    <w:rPr>
      <w:color w:val="0000FF"/>
      <w:u w:val="single"/>
    </w:rPr>
  </w:style>
  <w:style w:type="paragraph" w:styleId="8">
    <w:name w:val="List Paragraph"/>
    <w:basedOn w:val="1"/>
    <w:qFormat/>
    <w:uiPriority w:val="99"/>
    <w:pPr>
      <w:ind w:firstLine="420" w:firstLineChars="200"/>
    </w:pPr>
  </w:style>
  <w:style w:type="character" w:customStyle="1" w:styleId="9">
    <w:name w:val="页眉 字符"/>
    <w:basedOn w:val="6"/>
    <w:link w:val="4"/>
    <w:qFormat/>
    <w:uiPriority w:val="99"/>
    <w:rPr>
      <w:kern w:val="2"/>
      <w:sz w:val="18"/>
      <w:szCs w:val="18"/>
    </w:rPr>
  </w:style>
  <w:style w:type="character" w:customStyle="1" w:styleId="10">
    <w:name w:val="页脚 字符"/>
    <w:basedOn w:val="6"/>
    <w:link w:val="3"/>
    <w:qFormat/>
    <w:uiPriority w:val="99"/>
    <w:rPr>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lumMod val="102000"/>
                <a:satMod val="103000"/>
                <a:tint val="94000"/>
              </a:schemeClr>
            </a:gs>
            <a:gs pos="50000">
              <a:schemeClr val="phClr">
                <a:lumMod val="100000"/>
                <a:satMod val="11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a:srgbClr val="000000">
                <a:alpha val="63000"/>
              </a:srgbClr>
            </a:outerShdw>
          </a:effectLst>
        </a:effectStyle>
      </a:effectStyleLst>
      <a:bgFillStyleLst>
        <a:solidFill>
          <a:schemeClr val="phClr"/>
        </a:solidFill>
        <a:solidFill>
          <a:schemeClr val="phClr">
            <a:satMod val="170000"/>
            <a:tint val="95000"/>
          </a:schemeClr>
        </a:solidFill>
        <a:gradFill rotWithShape="1">
          <a:gsLst>
            <a:gs pos="0">
              <a:schemeClr val="phClr">
                <a:lumMod val="102000"/>
                <a:satMod val="150000"/>
                <a:shade val="98000"/>
                <a:tint val="93000"/>
              </a:schemeClr>
            </a:gs>
            <a:gs pos="50000">
              <a:schemeClr val="phClr">
                <a:lumMod val="103000"/>
                <a:satMod val="130000"/>
                <a:shade val="90000"/>
                <a:tint val="98000"/>
              </a:schemeClr>
            </a:gs>
            <a:gs pos="100000">
              <a:schemeClr val="phClr">
                <a:satMod val="120000"/>
                <a:shade val="63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5</Pages>
  <Words>849</Words>
  <Characters>4841</Characters>
  <Lines>40</Lines>
  <Paragraphs>11</Paragraphs>
  <TotalTime>3</TotalTime>
  <ScaleCrop>false</ScaleCrop>
  <LinksUpToDate>false</LinksUpToDate>
  <CharactersWithSpaces>5679</CharactersWithSpaces>
  <Application>WPS Office_5.4.1.7920_F1E327BC-269C-435d-A152-05C5408002CA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2023-08-07T08:39:00Z</dcterms:created>
  <dc:creator>lly</dc:creator>
  <cp:lastModifiedBy>包子君。</cp:lastModifiedBy>
  <dcterms:modified xsi:type="dcterms:W3CDTF">2024-09-14T11:19:02Z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2052-5.4.1.7920</vt:lpwstr>
  </property>
  <property fmtid="{D5CDD505-2E9C-101B-9397-08002B2CF9AE}" pid="3" name="ICV">
    <vt:lpwstr>FBB88006FC2A64EF0B488E6670D0F7F8_43</vt:lpwstr>
  </property>
</Properties>
</file>