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20E" w:rsidRDefault="0041120E"/>
    <w:p w:rsidR="0041120E" w:rsidRPr="00222BB6" w:rsidRDefault="0074623B" w:rsidP="00222BB6">
      <w:pPr>
        <w:jc w:val="center"/>
        <w:rPr>
          <w:rFonts w:ascii="黑体" w:eastAsia="黑体" w:hAnsi="黑体"/>
          <w:sz w:val="32"/>
          <w:szCs w:val="32"/>
        </w:rPr>
      </w:pPr>
      <w:r>
        <w:rPr>
          <w:rFonts w:ascii="黑体" w:eastAsia="黑体" w:hAnsi="黑体" w:hint="eastAsia"/>
          <w:sz w:val="32"/>
          <w:szCs w:val="32"/>
        </w:rPr>
        <w:t>人文地理学</w:t>
      </w:r>
      <w:r w:rsidR="0041120E" w:rsidRPr="00222BB6">
        <w:rPr>
          <w:rFonts w:ascii="黑体" w:eastAsia="黑体" w:hAnsi="黑体" w:hint="eastAsia"/>
          <w:sz w:val="32"/>
          <w:szCs w:val="32"/>
        </w:rPr>
        <w:t>硕士学位点简介</w:t>
      </w:r>
      <w:r w:rsidR="00944B2E">
        <w:rPr>
          <w:rFonts w:ascii="黑体" w:eastAsia="黑体" w:hAnsi="黑体" w:hint="eastAsia"/>
          <w:sz w:val="32"/>
          <w:szCs w:val="32"/>
        </w:rPr>
        <w:t>（0</w:t>
      </w:r>
      <w:r w:rsidR="00944B2E">
        <w:rPr>
          <w:rFonts w:ascii="黑体" w:eastAsia="黑体" w:hAnsi="黑体"/>
          <w:sz w:val="32"/>
          <w:szCs w:val="32"/>
        </w:rPr>
        <w:t>70502</w:t>
      </w:r>
      <w:r w:rsidR="00944B2E">
        <w:rPr>
          <w:rFonts w:ascii="黑体" w:eastAsia="黑体" w:hAnsi="黑体" w:hint="eastAsia"/>
          <w:sz w:val="32"/>
          <w:szCs w:val="32"/>
        </w:rPr>
        <w:t>）</w:t>
      </w:r>
    </w:p>
    <w:p w:rsidR="00E47C75" w:rsidRDefault="00E47C75" w:rsidP="00E47C75">
      <w:pPr>
        <w:widowControl/>
        <w:ind w:firstLine="420"/>
        <w:rPr>
          <w:rFonts w:ascii="宋体" w:hAnsi="宋体"/>
          <w:kern w:val="0"/>
          <w:szCs w:val="21"/>
        </w:rPr>
      </w:pPr>
    </w:p>
    <w:p w:rsidR="00693327" w:rsidRPr="0074623B" w:rsidRDefault="00B66466" w:rsidP="00693327">
      <w:pPr>
        <w:widowControl/>
        <w:spacing w:line="360" w:lineRule="auto"/>
        <w:ind w:firstLine="420"/>
        <w:rPr>
          <w:rFonts w:ascii="宋体" w:hAnsi="宋体"/>
          <w:kern w:val="0"/>
          <w:szCs w:val="21"/>
        </w:rPr>
      </w:pPr>
      <w:r>
        <w:rPr>
          <w:rFonts w:ascii="宋体" w:hAnsi="宋体" w:hint="eastAsia"/>
          <w:kern w:val="0"/>
          <w:szCs w:val="21"/>
        </w:rPr>
        <w:t>199</w:t>
      </w:r>
      <w:r>
        <w:rPr>
          <w:rFonts w:ascii="宋体" w:hAnsi="宋体"/>
          <w:kern w:val="0"/>
          <w:szCs w:val="21"/>
        </w:rPr>
        <w:t>7</w:t>
      </w:r>
      <w:r w:rsidR="0074623B" w:rsidRPr="00853463">
        <w:rPr>
          <w:rFonts w:ascii="宋体" w:hAnsi="宋体" w:hint="eastAsia"/>
          <w:kern w:val="0"/>
          <w:szCs w:val="21"/>
        </w:rPr>
        <w:t>年上海师范大学获批人文地理学硕士点。</w:t>
      </w:r>
      <w:r w:rsidR="00693327" w:rsidRPr="00853463">
        <w:rPr>
          <w:rFonts w:ascii="宋体" w:hAnsi="宋体" w:hint="eastAsia"/>
          <w:kern w:val="0"/>
          <w:szCs w:val="21"/>
        </w:rPr>
        <w:t>本学位点注重基础研究与应用研究相结合，在城市群与区域经济、国土空间与区域旅游规划等领域具有明显的特色和较大的影响力。</w:t>
      </w:r>
    </w:p>
    <w:p w:rsidR="00693327" w:rsidRDefault="00693327" w:rsidP="00693327">
      <w:pPr>
        <w:widowControl/>
        <w:spacing w:line="360" w:lineRule="auto"/>
        <w:rPr>
          <w:rFonts w:ascii="宋体" w:hAnsi="宋体"/>
          <w:kern w:val="0"/>
          <w:szCs w:val="21"/>
        </w:rPr>
      </w:pPr>
      <w:r>
        <w:rPr>
          <w:rFonts w:ascii="宋体" w:hAnsi="宋体" w:hint="eastAsia"/>
          <w:kern w:val="0"/>
          <w:szCs w:val="21"/>
        </w:rPr>
        <w:t>重点围绕</w:t>
      </w:r>
      <w:r w:rsidRPr="00693327">
        <w:rPr>
          <w:rFonts w:ascii="宋体" w:hAnsi="宋体"/>
          <w:kern w:val="0"/>
          <w:szCs w:val="21"/>
        </w:rPr>
        <w:t>把长三角建设成为全国贯彻新发展理念的引领示范区</w:t>
      </w:r>
      <w:r w:rsidR="00B66466">
        <w:rPr>
          <w:rFonts w:ascii="宋体" w:hAnsi="宋体" w:hint="eastAsia"/>
          <w:kern w:val="0"/>
          <w:szCs w:val="21"/>
        </w:rPr>
        <w:t>、</w:t>
      </w:r>
      <w:r w:rsidRPr="00693327">
        <w:rPr>
          <w:rFonts w:ascii="宋体" w:hAnsi="宋体"/>
          <w:kern w:val="0"/>
          <w:szCs w:val="21"/>
        </w:rPr>
        <w:t>全球资源配置的亚太门户</w:t>
      </w:r>
      <w:r w:rsidR="00B66466">
        <w:rPr>
          <w:rFonts w:ascii="宋体" w:hAnsi="宋体" w:hint="eastAsia"/>
          <w:kern w:val="0"/>
          <w:szCs w:val="21"/>
        </w:rPr>
        <w:t>、</w:t>
      </w:r>
      <w:r w:rsidRPr="00693327">
        <w:rPr>
          <w:rFonts w:ascii="宋体" w:hAnsi="宋体"/>
          <w:kern w:val="0"/>
          <w:szCs w:val="21"/>
        </w:rPr>
        <w:t>具有全球竞争力的世界级城市群</w:t>
      </w:r>
      <w:r>
        <w:rPr>
          <w:rFonts w:ascii="宋体" w:hAnsi="宋体" w:hint="eastAsia"/>
          <w:kern w:val="0"/>
          <w:szCs w:val="21"/>
        </w:rPr>
        <w:t>等科学问题开展相关研究</w:t>
      </w:r>
      <w:r w:rsidRPr="00693327">
        <w:rPr>
          <w:rFonts w:ascii="宋体" w:hAnsi="宋体"/>
          <w:kern w:val="0"/>
          <w:szCs w:val="21"/>
        </w:rPr>
        <w:t>。</w:t>
      </w:r>
    </w:p>
    <w:p w:rsidR="0074623B" w:rsidRPr="0074623B" w:rsidRDefault="0041120E" w:rsidP="00693327">
      <w:pPr>
        <w:widowControl/>
        <w:spacing w:line="360" w:lineRule="auto"/>
        <w:ind w:firstLineChars="200" w:firstLine="422"/>
        <w:rPr>
          <w:rFonts w:ascii="宋体" w:hAnsi="宋体"/>
          <w:kern w:val="0"/>
          <w:szCs w:val="21"/>
        </w:rPr>
      </w:pPr>
      <w:r w:rsidRPr="00E47C75">
        <w:rPr>
          <w:rFonts w:hint="eastAsia"/>
          <w:b/>
          <w:szCs w:val="21"/>
        </w:rPr>
        <w:t>【培养目标】</w:t>
      </w:r>
      <w:r w:rsidR="00853463">
        <w:rPr>
          <w:rFonts w:ascii="宋体" w:hAnsi="宋体" w:hint="eastAsia"/>
          <w:kern w:val="0"/>
          <w:szCs w:val="21"/>
        </w:rPr>
        <w:t xml:space="preserve"> </w:t>
      </w:r>
      <w:r w:rsidR="0074623B" w:rsidRPr="00853463">
        <w:rPr>
          <w:rFonts w:ascii="宋体" w:hAnsi="宋体" w:hint="eastAsia"/>
          <w:kern w:val="0"/>
          <w:szCs w:val="21"/>
        </w:rPr>
        <w:t>培养面向长三角建设世界级城市群和上海建设具有世界影响力的社会主义现代化国际大都市，能够熟练掌握人文地理学基本理论和运用包括GIS空间分析、大数据分析和城市网络分析等现代信息技术，面向国家新型城镇化建设和</w:t>
      </w:r>
      <w:r w:rsidR="00E84EC6" w:rsidRPr="00853463">
        <w:rPr>
          <w:rFonts w:ascii="宋体" w:hAnsi="宋体" w:hint="eastAsia"/>
          <w:kern w:val="0"/>
          <w:szCs w:val="21"/>
        </w:rPr>
        <w:t>国土空间规划以及</w:t>
      </w:r>
      <w:r w:rsidR="0074623B" w:rsidRPr="00853463">
        <w:rPr>
          <w:rFonts w:ascii="宋体" w:hAnsi="宋体" w:hint="eastAsia"/>
          <w:kern w:val="0"/>
          <w:szCs w:val="21"/>
        </w:rPr>
        <w:t>区域</w:t>
      </w:r>
      <w:r w:rsidR="00E84EC6" w:rsidRPr="00853463">
        <w:rPr>
          <w:rFonts w:ascii="宋体" w:hAnsi="宋体" w:hint="eastAsia"/>
          <w:kern w:val="0"/>
          <w:szCs w:val="21"/>
        </w:rPr>
        <w:t>旅游</w:t>
      </w:r>
      <w:r w:rsidR="0074623B" w:rsidRPr="00853463">
        <w:rPr>
          <w:rFonts w:ascii="宋体" w:hAnsi="宋体" w:hint="eastAsia"/>
          <w:kern w:val="0"/>
          <w:szCs w:val="21"/>
        </w:rPr>
        <w:t>可持续发展的高层次复合型人才。</w:t>
      </w:r>
    </w:p>
    <w:p w:rsidR="0041120E" w:rsidRPr="00E47C75" w:rsidRDefault="0041120E" w:rsidP="00853463">
      <w:pPr>
        <w:spacing w:line="360" w:lineRule="auto"/>
        <w:ind w:firstLineChars="200" w:firstLine="422"/>
        <w:rPr>
          <w:rFonts w:ascii="宋体" w:hAnsi="宋体"/>
          <w:kern w:val="0"/>
          <w:szCs w:val="21"/>
        </w:rPr>
      </w:pPr>
      <w:r w:rsidRPr="00E47C75">
        <w:rPr>
          <w:rFonts w:ascii="宋体" w:hAnsi="宋体" w:hint="eastAsia"/>
          <w:b/>
          <w:kern w:val="0"/>
          <w:szCs w:val="21"/>
        </w:rPr>
        <w:t>【研究方向】</w:t>
      </w:r>
    </w:p>
    <w:p w:rsidR="00E84EC6" w:rsidRPr="00E47C75" w:rsidRDefault="00E84EC6" w:rsidP="00E84EC6">
      <w:pPr>
        <w:spacing w:line="360" w:lineRule="auto"/>
        <w:ind w:firstLineChars="200" w:firstLine="420"/>
        <w:rPr>
          <w:rFonts w:ascii="宋体" w:hAnsi="宋体"/>
          <w:kern w:val="0"/>
          <w:szCs w:val="21"/>
        </w:rPr>
      </w:pPr>
      <w:r w:rsidRPr="00E47C75">
        <w:rPr>
          <w:rFonts w:ascii="宋体" w:hAnsi="宋体"/>
          <w:kern w:val="0"/>
          <w:szCs w:val="21"/>
        </w:rPr>
        <w:t>本学位点</w:t>
      </w:r>
      <w:r w:rsidRPr="00E47C75">
        <w:rPr>
          <w:rFonts w:ascii="宋体" w:hAnsi="宋体" w:hint="eastAsia"/>
          <w:kern w:val="0"/>
          <w:szCs w:val="21"/>
        </w:rPr>
        <w:t>目前聚焦在</w:t>
      </w:r>
      <w:r w:rsidRPr="009569FF">
        <w:rPr>
          <w:rFonts w:ascii="宋体" w:hAnsi="宋体" w:hint="eastAsia"/>
          <w:kern w:val="0"/>
          <w:szCs w:val="21"/>
        </w:rPr>
        <w:t>城市空间与产业布局、国土空间与区域旅游规划两个方向。</w:t>
      </w:r>
      <w:r w:rsidRPr="00E47C75">
        <w:rPr>
          <w:rFonts w:ascii="宋体" w:hAnsi="宋体" w:hint="eastAsia"/>
          <w:kern w:val="0"/>
          <w:szCs w:val="21"/>
        </w:rPr>
        <w:t>在上海市高校中研究方向特色和优势明显，具体如下：</w:t>
      </w:r>
    </w:p>
    <w:p w:rsidR="00E84EC6" w:rsidRPr="00853463" w:rsidRDefault="00853463" w:rsidP="00853463">
      <w:pPr>
        <w:widowControl/>
        <w:spacing w:line="360" w:lineRule="auto"/>
        <w:ind w:firstLine="420"/>
        <w:rPr>
          <w:rFonts w:ascii="宋体" w:hAnsi="宋体"/>
          <w:kern w:val="0"/>
          <w:szCs w:val="21"/>
        </w:rPr>
      </w:pPr>
      <w:r>
        <w:rPr>
          <w:rFonts w:ascii="宋体" w:hAnsi="宋体" w:hint="eastAsia"/>
          <w:kern w:val="0"/>
          <w:szCs w:val="21"/>
        </w:rPr>
        <w:t>1）</w:t>
      </w:r>
      <w:r w:rsidR="00E84EC6" w:rsidRPr="00853463">
        <w:rPr>
          <w:rFonts w:ascii="宋体" w:hAnsi="宋体" w:hint="eastAsia"/>
          <w:kern w:val="0"/>
          <w:szCs w:val="21"/>
        </w:rPr>
        <w:t>城市空间与产业布局：主要研究领域包括城市群高质量发展，重点研究城市群可持续发展，长三角区域一体化国家战略、区域创</w:t>
      </w:r>
      <w:r>
        <w:rPr>
          <w:rFonts w:ascii="宋体" w:hAnsi="宋体" w:hint="eastAsia"/>
          <w:kern w:val="0"/>
          <w:szCs w:val="21"/>
        </w:rPr>
        <w:t>新空间与产业集群、区域交通体系与城镇发展和国际城市比较研究等</w:t>
      </w:r>
      <w:r w:rsidR="00E84EC6" w:rsidRPr="00853463">
        <w:rPr>
          <w:rFonts w:ascii="宋体" w:hAnsi="宋体" w:hint="eastAsia"/>
          <w:kern w:val="0"/>
          <w:szCs w:val="21"/>
        </w:rPr>
        <w:t>；</w:t>
      </w:r>
    </w:p>
    <w:p w:rsidR="00E84EC6" w:rsidRPr="00853463" w:rsidRDefault="00853463" w:rsidP="00853463">
      <w:pPr>
        <w:widowControl/>
        <w:spacing w:line="360" w:lineRule="auto"/>
        <w:ind w:firstLine="420"/>
        <w:rPr>
          <w:rFonts w:ascii="宋体" w:hAnsi="宋体"/>
          <w:kern w:val="0"/>
          <w:szCs w:val="21"/>
        </w:rPr>
      </w:pPr>
      <w:r>
        <w:rPr>
          <w:rFonts w:ascii="宋体" w:hAnsi="宋体" w:hint="eastAsia"/>
          <w:kern w:val="0"/>
          <w:szCs w:val="21"/>
        </w:rPr>
        <w:t>2）</w:t>
      </w:r>
      <w:r w:rsidR="00E84EC6" w:rsidRPr="00853463">
        <w:rPr>
          <w:rFonts w:ascii="宋体" w:hAnsi="宋体" w:hint="eastAsia"/>
          <w:kern w:val="0"/>
          <w:szCs w:val="21"/>
        </w:rPr>
        <w:t>国土空间与区域旅游规划：重点研究国土空间规划、国土整治、区域旅游规划、可持续旅游、国家公园与生态旅游等。</w:t>
      </w:r>
    </w:p>
    <w:p w:rsidR="00853463" w:rsidRPr="00853463" w:rsidRDefault="0041120E" w:rsidP="00E47C75">
      <w:pPr>
        <w:widowControl/>
        <w:spacing w:line="360" w:lineRule="auto"/>
        <w:ind w:firstLine="420"/>
        <w:rPr>
          <w:rFonts w:ascii="宋体" w:hAnsi="宋体"/>
          <w:kern w:val="0"/>
          <w:szCs w:val="21"/>
        </w:rPr>
      </w:pPr>
      <w:r w:rsidRPr="00E47C75">
        <w:rPr>
          <w:rFonts w:ascii="宋体" w:hAnsi="宋体" w:hint="eastAsia"/>
          <w:b/>
          <w:kern w:val="0"/>
          <w:szCs w:val="21"/>
        </w:rPr>
        <w:t>【主要成果】</w:t>
      </w:r>
      <w:r w:rsidR="00853463">
        <w:rPr>
          <w:rFonts w:ascii="宋体" w:hAnsi="宋体" w:hint="eastAsia"/>
          <w:b/>
          <w:kern w:val="0"/>
          <w:szCs w:val="21"/>
        </w:rPr>
        <w:t xml:space="preserve"> </w:t>
      </w:r>
      <w:r w:rsidR="00853463" w:rsidRPr="00853463">
        <w:rPr>
          <w:rFonts w:ascii="宋体" w:hAnsi="宋体" w:hint="eastAsia"/>
          <w:kern w:val="0"/>
          <w:szCs w:val="21"/>
        </w:rPr>
        <w:t>近年来学位点教师先后主持国家自然科学基金重点项目、面上项目、青年基金、国家哲学社会科学重大基金和面上项目、教育部人文社会科学项目和上海市</w:t>
      </w:r>
      <w:r w:rsidR="00693327">
        <w:rPr>
          <w:rFonts w:ascii="宋体" w:hAnsi="宋体" w:hint="eastAsia"/>
          <w:kern w:val="0"/>
          <w:szCs w:val="21"/>
        </w:rPr>
        <w:t>自然科学基金、上海市</w:t>
      </w:r>
      <w:r w:rsidR="00853463" w:rsidRPr="00853463">
        <w:rPr>
          <w:rFonts w:ascii="宋体" w:hAnsi="宋体" w:hint="eastAsia"/>
          <w:kern w:val="0"/>
          <w:szCs w:val="21"/>
        </w:rPr>
        <w:t>人民政府决策咨询研究项目等，以及文化和旅游部、上海市文化和旅游局等省部级和地方政府或企业委托的近二百余项课题研究。拥有上海市人民政府决策咨询研究基地高峻工作室、文化和旅游部中国旅游研究院都市旅游研究基地，以及上海师范大学国土空间与旅游规划设计研究院、中-欧城市比较研究中心、中-日人文地理与区域创新研究所等科研平台。</w:t>
      </w:r>
    </w:p>
    <w:p w:rsidR="00853463" w:rsidRPr="00853463" w:rsidRDefault="0041120E" w:rsidP="00853463">
      <w:pPr>
        <w:widowControl/>
        <w:spacing w:line="360" w:lineRule="auto"/>
        <w:ind w:firstLine="420"/>
        <w:rPr>
          <w:rFonts w:ascii="宋体" w:hAnsi="宋体"/>
          <w:kern w:val="0"/>
          <w:szCs w:val="21"/>
        </w:rPr>
      </w:pPr>
      <w:r w:rsidRPr="00E47C75">
        <w:rPr>
          <w:rFonts w:ascii="宋体" w:hAnsi="宋体" w:hint="eastAsia"/>
          <w:b/>
          <w:kern w:val="0"/>
          <w:szCs w:val="21"/>
        </w:rPr>
        <w:t>【专业课程】</w:t>
      </w:r>
      <w:r w:rsidR="00853463" w:rsidRPr="00853463">
        <w:rPr>
          <w:rFonts w:ascii="宋体" w:hAnsi="宋体" w:hint="eastAsia"/>
          <w:kern w:val="0"/>
          <w:szCs w:val="21"/>
        </w:rPr>
        <w:t>主要开设有地理学思想史、人文地理学前沿、环境生态与可持续发展、城市地理学、城市遥感、国土空间规划、气候变化与城市环境、旅游地理学、学术讲座与文献研讨、研究生学术沙龙、专业外语等。</w:t>
      </w:r>
    </w:p>
    <w:p w:rsidR="00853463" w:rsidRDefault="0041120E" w:rsidP="00853463">
      <w:pPr>
        <w:widowControl/>
        <w:spacing w:line="360" w:lineRule="auto"/>
        <w:ind w:firstLine="420"/>
        <w:rPr>
          <w:rFonts w:ascii="宋体" w:hAnsi="宋体"/>
          <w:kern w:val="0"/>
          <w:szCs w:val="21"/>
        </w:rPr>
      </w:pPr>
      <w:r w:rsidRPr="00E47C75">
        <w:rPr>
          <w:rFonts w:hint="eastAsia"/>
          <w:b/>
          <w:szCs w:val="21"/>
        </w:rPr>
        <w:lastRenderedPageBreak/>
        <w:t>【就业方向】</w:t>
      </w:r>
      <w:r w:rsidR="00853463">
        <w:rPr>
          <w:rFonts w:hint="eastAsia"/>
          <w:b/>
          <w:szCs w:val="21"/>
        </w:rPr>
        <w:t xml:space="preserve"> </w:t>
      </w:r>
      <w:r w:rsidR="00693327">
        <w:rPr>
          <w:rFonts w:ascii="宋体" w:hAnsi="宋体" w:hint="eastAsia"/>
          <w:kern w:val="0"/>
          <w:szCs w:val="21"/>
        </w:rPr>
        <w:t>部分毕业生进入相关高校、中学和研究机构就职，</w:t>
      </w:r>
      <w:r w:rsidR="00853463">
        <w:rPr>
          <w:rFonts w:ascii="宋体" w:hAnsi="宋体" w:hint="eastAsia"/>
          <w:kern w:val="0"/>
          <w:szCs w:val="21"/>
        </w:rPr>
        <w:t>部分进入各</w:t>
      </w:r>
      <w:proofErr w:type="gramStart"/>
      <w:r w:rsidR="00853463">
        <w:rPr>
          <w:rFonts w:ascii="宋体" w:hAnsi="宋体" w:hint="eastAsia"/>
          <w:kern w:val="0"/>
          <w:szCs w:val="21"/>
        </w:rPr>
        <w:t>类智库</w:t>
      </w:r>
      <w:proofErr w:type="gramEnd"/>
      <w:r w:rsidR="00853463">
        <w:rPr>
          <w:rFonts w:ascii="宋体" w:hAnsi="宋体" w:hint="eastAsia"/>
          <w:kern w:val="0"/>
          <w:szCs w:val="21"/>
        </w:rPr>
        <w:t>机构，以及国土空间、旅游规划、城市地产管理等各类咨询公司</w:t>
      </w:r>
      <w:r w:rsidR="00853463" w:rsidRPr="00853463">
        <w:rPr>
          <w:rFonts w:ascii="宋体" w:hAnsi="宋体" w:hint="eastAsia"/>
          <w:kern w:val="0"/>
          <w:szCs w:val="21"/>
        </w:rPr>
        <w:t>、政府管理部门等工作，</w:t>
      </w:r>
      <w:r w:rsidR="00693327">
        <w:rPr>
          <w:rFonts w:ascii="宋体" w:hAnsi="宋体" w:hint="eastAsia"/>
          <w:kern w:val="0"/>
          <w:szCs w:val="21"/>
        </w:rPr>
        <w:t>并</w:t>
      </w:r>
      <w:r w:rsidR="00853463" w:rsidRPr="00853463">
        <w:rPr>
          <w:rFonts w:ascii="宋体" w:hAnsi="宋体" w:hint="eastAsia"/>
          <w:kern w:val="0"/>
          <w:szCs w:val="21"/>
        </w:rPr>
        <w:t>逐步成为各行各业的骨干人才，</w:t>
      </w:r>
      <w:r w:rsidR="00693327">
        <w:rPr>
          <w:rFonts w:ascii="宋体" w:hAnsi="宋体" w:hint="eastAsia"/>
          <w:kern w:val="0"/>
          <w:szCs w:val="21"/>
        </w:rPr>
        <w:t>部分毕业生</w:t>
      </w:r>
      <w:r w:rsidR="00853463" w:rsidRPr="00853463">
        <w:rPr>
          <w:rFonts w:ascii="宋体" w:hAnsi="宋体" w:hint="eastAsia"/>
          <w:kern w:val="0"/>
          <w:szCs w:val="21"/>
        </w:rPr>
        <w:t>也可以进一步深造。</w:t>
      </w:r>
    </w:p>
    <w:p w:rsidR="00F1693B" w:rsidRDefault="00F1693B" w:rsidP="00F1693B">
      <w:pPr>
        <w:spacing w:line="360" w:lineRule="auto"/>
        <w:ind w:firstLineChars="200" w:firstLine="420"/>
        <w:rPr>
          <w:rFonts w:ascii="等线" w:eastAsia="等线" w:hAnsi="等线"/>
        </w:rPr>
      </w:pPr>
      <w:r>
        <w:rPr>
          <w:rFonts w:ascii="Times New Roman" w:hAnsi="Times New Roman" w:hint="eastAsia"/>
        </w:rPr>
        <w:t>【</w:t>
      </w:r>
      <w:r w:rsidRPr="00F1693B">
        <w:rPr>
          <w:rFonts w:ascii="Times New Roman" w:hAnsi="Times New Roman" w:hint="eastAsia"/>
          <w:b/>
        </w:rPr>
        <w:t>学位点负责人</w:t>
      </w:r>
      <w:r>
        <w:rPr>
          <w:rFonts w:ascii="Times New Roman" w:hAnsi="Times New Roman" w:hint="eastAsia"/>
        </w:rPr>
        <w:t>】</w:t>
      </w:r>
      <w:r w:rsidR="003362A2">
        <w:rPr>
          <w:rFonts w:ascii="Times New Roman" w:hAnsi="Times New Roman" w:hint="eastAsia"/>
        </w:rPr>
        <w:t>卢松</w:t>
      </w:r>
      <w:r>
        <w:rPr>
          <w:rFonts w:ascii="Times New Roman" w:hAnsi="Times New Roman" w:hint="eastAsia"/>
        </w:rPr>
        <w:t>教授</w:t>
      </w:r>
    </w:p>
    <w:p w:rsidR="00F1693B" w:rsidRPr="00F1693B" w:rsidRDefault="00F1693B" w:rsidP="00853463">
      <w:pPr>
        <w:widowControl/>
        <w:spacing w:line="360" w:lineRule="auto"/>
        <w:ind w:firstLine="420"/>
        <w:rPr>
          <w:rFonts w:ascii="宋体" w:hAnsi="宋体"/>
          <w:kern w:val="0"/>
          <w:szCs w:val="21"/>
        </w:rPr>
      </w:pPr>
      <w:bookmarkStart w:id="0" w:name="_GoBack"/>
      <w:bookmarkEnd w:id="0"/>
    </w:p>
    <w:sectPr w:rsidR="00F1693B" w:rsidRPr="00F1693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B3D" w:rsidRDefault="00A51B3D" w:rsidP="00E47C75">
      <w:r>
        <w:separator/>
      </w:r>
    </w:p>
  </w:endnote>
  <w:endnote w:type="continuationSeparator" w:id="0">
    <w:p w:rsidR="00A51B3D" w:rsidRDefault="00A51B3D" w:rsidP="00E47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587684"/>
      <w:docPartObj>
        <w:docPartGallery w:val="Page Numbers (Bottom of Page)"/>
        <w:docPartUnique/>
      </w:docPartObj>
    </w:sdtPr>
    <w:sdtEndPr/>
    <w:sdtContent>
      <w:p w:rsidR="00E47C75" w:rsidRDefault="00E47C75">
        <w:pPr>
          <w:pStyle w:val="a5"/>
          <w:jc w:val="center"/>
        </w:pPr>
        <w:r>
          <w:fldChar w:fldCharType="begin"/>
        </w:r>
        <w:r>
          <w:instrText>PAGE   \* MERGEFORMAT</w:instrText>
        </w:r>
        <w:r>
          <w:fldChar w:fldCharType="separate"/>
        </w:r>
        <w:r w:rsidR="003362A2" w:rsidRPr="003362A2">
          <w:rPr>
            <w:noProof/>
            <w:lang w:val="zh-CN"/>
          </w:rPr>
          <w:t>1</w:t>
        </w:r>
        <w:r>
          <w:fldChar w:fldCharType="end"/>
        </w:r>
      </w:p>
    </w:sdtContent>
  </w:sdt>
  <w:p w:rsidR="00E47C75" w:rsidRDefault="00E47C7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B3D" w:rsidRDefault="00A51B3D" w:rsidP="00E47C75">
      <w:r>
        <w:separator/>
      </w:r>
    </w:p>
  </w:footnote>
  <w:footnote w:type="continuationSeparator" w:id="0">
    <w:p w:rsidR="00A51B3D" w:rsidRDefault="00A51B3D" w:rsidP="00E47C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68"/>
    <w:multiLevelType w:val="hybridMultilevel"/>
    <w:tmpl w:val="0E4CDC64"/>
    <w:lvl w:ilvl="0" w:tplc="19A8A9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8F624F2"/>
    <w:multiLevelType w:val="hybridMultilevel"/>
    <w:tmpl w:val="20F4996C"/>
    <w:lvl w:ilvl="0" w:tplc="EF9496EA">
      <w:start w:val="1"/>
      <w:numFmt w:val="decimal"/>
      <w:lvlText w:val="%1）"/>
      <w:lvlJc w:val="left"/>
      <w:pPr>
        <w:ind w:left="840" w:hanging="360"/>
      </w:pPr>
      <w:rPr>
        <w:rFonts w:hint="default"/>
        <w:sz w:val="21"/>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20E"/>
    <w:rsid w:val="00012B62"/>
    <w:rsid w:val="00013D9F"/>
    <w:rsid w:val="00124A3C"/>
    <w:rsid w:val="00186D1C"/>
    <w:rsid w:val="001C511D"/>
    <w:rsid w:val="00222BB6"/>
    <w:rsid w:val="0030120B"/>
    <w:rsid w:val="003362A2"/>
    <w:rsid w:val="0041120E"/>
    <w:rsid w:val="004A6127"/>
    <w:rsid w:val="004F0E50"/>
    <w:rsid w:val="00693327"/>
    <w:rsid w:val="006C669B"/>
    <w:rsid w:val="00730DA9"/>
    <w:rsid w:val="0074623B"/>
    <w:rsid w:val="007769C8"/>
    <w:rsid w:val="008134CD"/>
    <w:rsid w:val="00853463"/>
    <w:rsid w:val="00944B2E"/>
    <w:rsid w:val="009569FF"/>
    <w:rsid w:val="009E6523"/>
    <w:rsid w:val="00A51B3D"/>
    <w:rsid w:val="00AF7CC0"/>
    <w:rsid w:val="00B66466"/>
    <w:rsid w:val="00E47C75"/>
    <w:rsid w:val="00E84EC6"/>
    <w:rsid w:val="00E93E77"/>
    <w:rsid w:val="00F1693B"/>
    <w:rsid w:val="00F711C5"/>
    <w:rsid w:val="00FC5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89DCD2B-6A8F-4772-8EC6-882FAFF92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20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7C7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47C75"/>
    <w:rPr>
      <w:rFonts w:ascii="Calibri" w:eastAsia="宋体" w:hAnsi="Calibri" w:cs="Times New Roman"/>
      <w:sz w:val="18"/>
      <w:szCs w:val="18"/>
    </w:rPr>
  </w:style>
  <w:style w:type="paragraph" w:styleId="a5">
    <w:name w:val="footer"/>
    <w:basedOn w:val="a"/>
    <w:link w:val="a6"/>
    <w:uiPriority w:val="99"/>
    <w:unhideWhenUsed/>
    <w:rsid w:val="00E47C75"/>
    <w:pPr>
      <w:tabs>
        <w:tab w:val="center" w:pos="4153"/>
        <w:tab w:val="right" w:pos="8306"/>
      </w:tabs>
      <w:snapToGrid w:val="0"/>
      <w:jc w:val="left"/>
    </w:pPr>
    <w:rPr>
      <w:sz w:val="18"/>
      <w:szCs w:val="18"/>
    </w:rPr>
  </w:style>
  <w:style w:type="character" w:customStyle="1" w:styleId="a6">
    <w:name w:val="页脚 字符"/>
    <w:basedOn w:val="a0"/>
    <w:link w:val="a5"/>
    <w:uiPriority w:val="99"/>
    <w:rsid w:val="00E47C75"/>
    <w:rPr>
      <w:rFonts w:ascii="Calibri" w:eastAsia="宋体" w:hAnsi="Calibri" w:cs="Times New Roman"/>
      <w:sz w:val="18"/>
      <w:szCs w:val="18"/>
    </w:rPr>
  </w:style>
  <w:style w:type="paragraph" w:styleId="a7">
    <w:name w:val="List Paragraph"/>
    <w:basedOn w:val="a"/>
    <w:uiPriority w:val="34"/>
    <w:qFormat/>
    <w:rsid w:val="00E84EC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57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146</Words>
  <Characters>833</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IUS-1</dc:creator>
  <cp:keywords/>
  <dc:description/>
  <cp:lastModifiedBy>环地</cp:lastModifiedBy>
  <cp:revision>11</cp:revision>
  <cp:lastPrinted>2022-04-02T08:44:00Z</cp:lastPrinted>
  <dcterms:created xsi:type="dcterms:W3CDTF">2022-04-02T08:30:00Z</dcterms:created>
  <dcterms:modified xsi:type="dcterms:W3CDTF">2024-07-04T02:32:00Z</dcterms:modified>
</cp:coreProperties>
</file>